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1660"/>
        <w:gridCol w:w="1540"/>
        <w:gridCol w:w="1660"/>
        <w:gridCol w:w="1715"/>
      </w:tblGrid>
      <w:tr w:rsidR="00ED697E" w:rsidRPr="00466174" w:rsidTr="00ED697E">
        <w:tc>
          <w:tcPr>
            <w:tcW w:w="9828" w:type="dxa"/>
            <w:gridSpan w:val="5"/>
            <w:shd w:val="clear" w:color="auto" w:fill="DBE5F1" w:themeFill="accent1" w:themeFillTint="33"/>
          </w:tcPr>
          <w:p w:rsidR="00ED697E" w:rsidRPr="00466174" w:rsidRDefault="00ED697E" w:rsidP="00B1315D">
            <w:pPr>
              <w:jc w:val="center"/>
              <w:rPr>
                <w:rFonts w:eastAsia="MS Mincho"/>
                <w:b/>
                <w:bCs/>
              </w:rPr>
            </w:pPr>
            <w:bookmarkStart w:id="0" w:name="_GoBack"/>
            <w:bookmarkEnd w:id="0"/>
            <w:r w:rsidRPr="00466174">
              <w:rPr>
                <w:rFonts w:eastAsia="MS Mincho"/>
                <w:b/>
                <w:bCs/>
              </w:rPr>
              <w:t>Exercise 1.</w:t>
            </w:r>
            <w:r>
              <w:rPr>
                <w:rFonts w:eastAsia="MS Mincho"/>
                <w:b/>
                <w:bCs/>
              </w:rPr>
              <w:t>3</w:t>
            </w:r>
            <w:r w:rsidR="00B1315D">
              <w:rPr>
                <w:rFonts w:eastAsia="MS Mincho"/>
                <w:b/>
                <w:bCs/>
              </w:rPr>
              <w:t>c</w:t>
            </w:r>
            <w:r w:rsidRPr="00466174">
              <w:rPr>
                <w:rFonts w:eastAsia="MS Mincho"/>
                <w:b/>
                <w:bCs/>
              </w:rPr>
              <w:t xml:space="preserve">: Asset Inventory </w:t>
            </w:r>
          </w:p>
        </w:tc>
      </w:tr>
      <w:tr w:rsidR="00ED697E" w:rsidRPr="00466174" w:rsidTr="00ED697E">
        <w:tc>
          <w:tcPr>
            <w:tcW w:w="3253" w:type="dxa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  <w:bCs/>
              </w:rPr>
            </w:pPr>
            <w:r w:rsidRPr="00466174">
              <w:rPr>
                <w:rFonts w:eastAsia="MS Mincho"/>
                <w:b/>
                <w:bCs/>
              </w:rPr>
              <w:t>Assets</w:t>
            </w:r>
          </w:p>
        </w:tc>
        <w:tc>
          <w:tcPr>
            <w:tcW w:w="3200" w:type="dxa"/>
            <w:gridSpan w:val="2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  <w:bCs/>
              </w:rPr>
            </w:pPr>
            <w:r w:rsidRPr="00466174">
              <w:rPr>
                <w:rFonts w:eastAsia="MS Mincho"/>
                <w:b/>
                <w:bCs/>
              </w:rPr>
              <w:t>Access</w:t>
            </w:r>
            <w:r>
              <w:rPr>
                <w:rFonts w:eastAsia="MS Mincho"/>
                <w:b/>
                <w:bCs/>
              </w:rPr>
              <w:t xml:space="preserve"> to Assets</w:t>
            </w:r>
          </w:p>
        </w:tc>
        <w:tc>
          <w:tcPr>
            <w:tcW w:w="3375" w:type="dxa"/>
            <w:gridSpan w:val="2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Quality of Assets</w:t>
            </w:r>
          </w:p>
        </w:tc>
      </w:tr>
      <w:tr w:rsidR="00ED697E" w:rsidRPr="00466174" w:rsidTr="00ED697E">
        <w:tc>
          <w:tcPr>
            <w:tcW w:w="3253" w:type="dxa"/>
            <w:shd w:val="clear" w:color="auto" w:fill="E0E0E0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  <w:i/>
                <w:iCs/>
              </w:rPr>
            </w:pPr>
            <w:r w:rsidRPr="00466174">
              <w:rPr>
                <w:rFonts w:eastAsia="MS Mincho"/>
                <w:b/>
                <w:i/>
                <w:iCs/>
              </w:rPr>
              <w:t>Human</w:t>
            </w:r>
          </w:p>
        </w:tc>
        <w:tc>
          <w:tcPr>
            <w:tcW w:w="1660" w:type="dxa"/>
            <w:shd w:val="clear" w:color="auto" w:fill="E0E0E0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</w:rPr>
            </w:pPr>
            <w:r w:rsidRPr="00466174">
              <w:rPr>
                <w:rFonts w:eastAsia="MS Mincho"/>
                <w:i/>
              </w:rPr>
              <w:t xml:space="preserve"> </w:t>
            </w:r>
            <w:r w:rsidRPr="00466174">
              <w:rPr>
                <w:rFonts w:eastAsia="MS Mincho"/>
                <w:b/>
              </w:rPr>
              <w:t xml:space="preserve">Group 1 </w:t>
            </w:r>
          </w:p>
          <w:p w:rsidR="00ED697E" w:rsidRPr="00466174" w:rsidRDefault="00ED697E" w:rsidP="00ED697E">
            <w:pPr>
              <w:jc w:val="center"/>
              <w:rPr>
                <w:rFonts w:eastAsia="MS Mincho"/>
              </w:rPr>
            </w:pPr>
            <w:r w:rsidRPr="00466174">
              <w:rPr>
                <w:rFonts w:eastAsia="MS Mincho"/>
                <w:i/>
              </w:rPr>
              <w:t xml:space="preserve"> (</w:t>
            </w:r>
            <w:proofErr w:type="spellStart"/>
            <w:r w:rsidRPr="00466174">
              <w:rPr>
                <w:rFonts w:eastAsia="MS Mincho"/>
                <w:i/>
              </w:rPr>
              <w:t>e.g</w:t>
            </w:r>
            <w:proofErr w:type="spellEnd"/>
            <w:r w:rsidRPr="00466174">
              <w:rPr>
                <w:rFonts w:eastAsia="MS Mincho"/>
                <w:i/>
              </w:rPr>
              <w:t xml:space="preserve"> Men)</w:t>
            </w:r>
          </w:p>
        </w:tc>
        <w:tc>
          <w:tcPr>
            <w:tcW w:w="1540" w:type="dxa"/>
            <w:shd w:val="clear" w:color="auto" w:fill="E0E0E0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</w:rPr>
            </w:pPr>
            <w:r w:rsidRPr="00466174">
              <w:rPr>
                <w:rFonts w:eastAsia="MS Mincho"/>
                <w:b/>
              </w:rPr>
              <w:t xml:space="preserve">Group 2 </w:t>
            </w:r>
          </w:p>
          <w:p w:rsidR="00ED697E" w:rsidRPr="00466174" w:rsidRDefault="00ED697E" w:rsidP="00ED697E">
            <w:pPr>
              <w:jc w:val="center"/>
              <w:rPr>
                <w:rFonts w:eastAsia="MS Mincho"/>
              </w:rPr>
            </w:pPr>
            <w:r w:rsidRPr="002367D7">
              <w:rPr>
                <w:rFonts w:eastAsia="MS Mincho"/>
                <w:i/>
              </w:rPr>
              <w:t>(</w:t>
            </w:r>
            <w:proofErr w:type="spellStart"/>
            <w:r w:rsidRPr="002367D7">
              <w:rPr>
                <w:rFonts w:eastAsia="MS Mincho"/>
                <w:i/>
              </w:rPr>
              <w:t>e.g</w:t>
            </w:r>
            <w:proofErr w:type="spellEnd"/>
            <w:r w:rsidRPr="00466174">
              <w:rPr>
                <w:rFonts w:eastAsia="MS Mincho"/>
              </w:rPr>
              <w:t xml:space="preserve"> Women) </w:t>
            </w:r>
          </w:p>
        </w:tc>
        <w:tc>
          <w:tcPr>
            <w:tcW w:w="1660" w:type="dxa"/>
            <w:shd w:val="clear" w:color="auto" w:fill="E0E0E0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</w:rPr>
            </w:pPr>
            <w:r w:rsidRPr="00466174">
              <w:rPr>
                <w:rFonts w:eastAsia="MS Mincho"/>
                <w:b/>
              </w:rPr>
              <w:t xml:space="preserve">Group 1 </w:t>
            </w:r>
          </w:p>
          <w:p w:rsidR="00ED697E" w:rsidRPr="00466174" w:rsidRDefault="00ED697E" w:rsidP="00ED697E">
            <w:pPr>
              <w:jc w:val="center"/>
              <w:rPr>
                <w:rFonts w:eastAsia="MS Mincho"/>
                <w:b/>
              </w:rPr>
            </w:pPr>
            <w:r w:rsidRPr="00466174">
              <w:rPr>
                <w:rFonts w:eastAsia="MS Mincho"/>
                <w:i/>
              </w:rPr>
              <w:t>(</w:t>
            </w:r>
            <w:proofErr w:type="spellStart"/>
            <w:r w:rsidRPr="00466174">
              <w:rPr>
                <w:rFonts w:eastAsia="MS Mincho"/>
                <w:i/>
              </w:rPr>
              <w:t>e.g</w:t>
            </w:r>
            <w:proofErr w:type="spellEnd"/>
            <w:r w:rsidRPr="00466174">
              <w:rPr>
                <w:rFonts w:eastAsia="MS Mincho"/>
                <w:i/>
              </w:rPr>
              <w:t xml:space="preserve"> Men)</w:t>
            </w:r>
          </w:p>
        </w:tc>
        <w:tc>
          <w:tcPr>
            <w:tcW w:w="1715" w:type="dxa"/>
            <w:shd w:val="clear" w:color="auto" w:fill="E0E0E0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</w:rPr>
            </w:pPr>
            <w:r w:rsidRPr="00466174">
              <w:rPr>
                <w:rFonts w:eastAsia="MS Mincho"/>
                <w:b/>
              </w:rPr>
              <w:t xml:space="preserve">Group 2 </w:t>
            </w:r>
          </w:p>
          <w:p w:rsidR="00ED697E" w:rsidRPr="00466174" w:rsidRDefault="00ED697E" w:rsidP="00ED697E">
            <w:pPr>
              <w:jc w:val="center"/>
              <w:rPr>
                <w:rFonts w:eastAsia="MS Mincho"/>
              </w:rPr>
            </w:pPr>
            <w:r w:rsidRPr="00466174">
              <w:rPr>
                <w:rFonts w:eastAsia="MS Mincho"/>
              </w:rPr>
              <w:t>(</w:t>
            </w:r>
            <w:proofErr w:type="spellStart"/>
            <w:r w:rsidRPr="002367D7">
              <w:rPr>
                <w:rFonts w:eastAsia="MS Mincho"/>
                <w:i/>
              </w:rPr>
              <w:t>e.g</w:t>
            </w:r>
            <w:proofErr w:type="spellEnd"/>
            <w:r w:rsidRPr="00466174">
              <w:rPr>
                <w:rFonts w:eastAsia="MS Mincho"/>
              </w:rPr>
              <w:t xml:space="preserve"> Women)</w:t>
            </w: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Education / knowledge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Skills and training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Ability to labor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Gender parity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F8204E" w:rsidP="00ED697E">
            <w:pPr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Health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  <w:shd w:val="clear" w:color="auto" w:fill="E6E6E6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  <w:i/>
                <w:iCs/>
              </w:rPr>
            </w:pPr>
            <w:r w:rsidRPr="00466174">
              <w:rPr>
                <w:rFonts w:eastAsia="MS Mincho"/>
                <w:b/>
                <w:i/>
                <w:iCs/>
              </w:rPr>
              <w:t>Social</w:t>
            </w:r>
          </w:p>
        </w:tc>
        <w:tc>
          <w:tcPr>
            <w:tcW w:w="166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54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66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715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Support networks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Ties to ethnic group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rPr>
          <w:trHeight w:val="323"/>
        </w:trPr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Religious groups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Right and ability to fully participate in society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F8204E">
        <w:trPr>
          <w:trHeight w:val="170"/>
        </w:trPr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Other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  <w:shd w:val="clear" w:color="auto" w:fill="E6E6E6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  <w:i/>
                <w:iCs/>
              </w:rPr>
            </w:pPr>
            <w:r w:rsidRPr="00466174">
              <w:rPr>
                <w:rFonts w:eastAsia="MS Mincho"/>
                <w:b/>
                <w:i/>
                <w:iCs/>
              </w:rPr>
              <w:t>Physical</w:t>
            </w:r>
          </w:p>
        </w:tc>
        <w:tc>
          <w:tcPr>
            <w:tcW w:w="166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54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66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715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Safe housing/shelter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 xml:space="preserve">Productive assets </w:t>
            </w:r>
          </w:p>
          <w:p w:rsidR="00ED697E" w:rsidRPr="00655273" w:rsidRDefault="00ED697E" w:rsidP="00F8204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(land, animals, tools</w:t>
            </w:r>
            <w:r>
              <w:rPr>
                <w:rFonts w:eastAsia="MS Mincho"/>
                <w:sz w:val="22"/>
              </w:rPr>
              <w:t>, equipment</w:t>
            </w:r>
            <w:r w:rsidRPr="00655273">
              <w:rPr>
                <w:rFonts w:eastAsia="MS Mincho"/>
                <w:sz w:val="22"/>
              </w:rPr>
              <w:t>)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Non-productive assets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Markets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 xml:space="preserve">Transportation systems 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Communication systems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Other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  <w:shd w:val="clear" w:color="auto" w:fill="E6E6E6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  <w:i/>
                <w:iCs/>
              </w:rPr>
            </w:pPr>
            <w:r w:rsidRPr="00466174">
              <w:rPr>
                <w:rFonts w:eastAsia="MS Mincho"/>
                <w:b/>
                <w:i/>
                <w:iCs/>
              </w:rPr>
              <w:t>Political</w:t>
            </w:r>
          </w:p>
        </w:tc>
        <w:tc>
          <w:tcPr>
            <w:tcW w:w="166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54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66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715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  <w:lang w:val="en-GB"/>
              </w:rPr>
              <w:t>Participation in community decisions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Power relations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Access to and influence on political systems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Other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  <w:shd w:val="clear" w:color="auto" w:fill="E6E6E6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  <w:i/>
                <w:iCs/>
              </w:rPr>
            </w:pPr>
            <w:r w:rsidRPr="00466174">
              <w:rPr>
                <w:rFonts w:eastAsia="MS Mincho"/>
                <w:b/>
                <w:i/>
                <w:iCs/>
              </w:rPr>
              <w:t>Financial</w:t>
            </w:r>
          </w:p>
        </w:tc>
        <w:tc>
          <w:tcPr>
            <w:tcW w:w="166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54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66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715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Income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Credit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Savings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Remittances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Liquid Assets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  <w:r w:rsidRPr="00655273">
              <w:rPr>
                <w:rFonts w:eastAsia="MS Mincho"/>
                <w:sz w:val="22"/>
              </w:rPr>
              <w:t>Other</w:t>
            </w: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54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660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  <w:tc>
          <w:tcPr>
            <w:tcW w:w="1715" w:type="dxa"/>
          </w:tcPr>
          <w:p w:rsidR="00ED697E" w:rsidRPr="00655273" w:rsidRDefault="00ED697E" w:rsidP="00ED697E">
            <w:pPr>
              <w:rPr>
                <w:rFonts w:eastAsia="MS Mincho"/>
                <w:sz w:val="22"/>
              </w:rPr>
            </w:pPr>
          </w:p>
        </w:tc>
      </w:tr>
      <w:tr w:rsidR="00ED697E" w:rsidRPr="00466174" w:rsidTr="00ED697E">
        <w:tc>
          <w:tcPr>
            <w:tcW w:w="3253" w:type="dxa"/>
            <w:shd w:val="clear" w:color="auto" w:fill="E6E6E6"/>
          </w:tcPr>
          <w:p w:rsidR="00ED697E" w:rsidRPr="00466174" w:rsidRDefault="00ED697E" w:rsidP="00ED697E">
            <w:pPr>
              <w:jc w:val="center"/>
              <w:rPr>
                <w:rFonts w:eastAsia="MS Mincho"/>
                <w:b/>
                <w:i/>
                <w:iCs/>
              </w:rPr>
            </w:pPr>
            <w:r w:rsidRPr="00466174">
              <w:rPr>
                <w:rFonts w:eastAsia="MS Mincho"/>
                <w:b/>
                <w:i/>
                <w:iCs/>
              </w:rPr>
              <w:t>Natural</w:t>
            </w:r>
          </w:p>
        </w:tc>
        <w:tc>
          <w:tcPr>
            <w:tcW w:w="166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54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660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715" w:type="dxa"/>
            <w:shd w:val="clear" w:color="auto" w:fill="E6E6E6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  <w:r w:rsidRPr="00466174">
              <w:rPr>
                <w:rFonts w:eastAsia="MS Mincho"/>
              </w:rPr>
              <w:t>Soil quality</w:t>
            </w:r>
          </w:p>
        </w:tc>
        <w:tc>
          <w:tcPr>
            <w:tcW w:w="166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54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66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715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  <w:r w:rsidRPr="00466174">
              <w:rPr>
                <w:rFonts w:eastAsia="MS Mincho"/>
              </w:rPr>
              <w:t>Forests</w:t>
            </w:r>
          </w:p>
        </w:tc>
        <w:tc>
          <w:tcPr>
            <w:tcW w:w="166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54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66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715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  <w:r w:rsidRPr="00466174">
              <w:rPr>
                <w:rFonts w:eastAsia="MS Mincho"/>
              </w:rPr>
              <w:t>Water</w:t>
            </w:r>
          </w:p>
        </w:tc>
        <w:tc>
          <w:tcPr>
            <w:tcW w:w="166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54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66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715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</w:tr>
      <w:tr w:rsidR="00ED697E" w:rsidRPr="00466174" w:rsidTr="00ED697E">
        <w:tc>
          <w:tcPr>
            <w:tcW w:w="3253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  <w:r w:rsidRPr="00466174">
              <w:rPr>
                <w:rFonts w:eastAsia="MS Mincho"/>
              </w:rPr>
              <w:t>Wildlife</w:t>
            </w:r>
          </w:p>
        </w:tc>
        <w:tc>
          <w:tcPr>
            <w:tcW w:w="166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54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660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  <w:tc>
          <w:tcPr>
            <w:tcW w:w="1715" w:type="dxa"/>
          </w:tcPr>
          <w:p w:rsidR="00ED697E" w:rsidRPr="00466174" w:rsidRDefault="00ED697E" w:rsidP="00ED697E">
            <w:pPr>
              <w:rPr>
                <w:rFonts w:eastAsia="MS Mincho"/>
              </w:rPr>
            </w:pPr>
          </w:p>
        </w:tc>
      </w:tr>
    </w:tbl>
    <w:p w:rsidR="00447D90" w:rsidRDefault="001E6A42" w:rsidP="00F8204E"/>
    <w:sectPr w:rsidR="00447D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42" w:rsidRDefault="001E6A42" w:rsidP="00D651A4">
      <w:r>
        <w:separator/>
      </w:r>
    </w:p>
  </w:endnote>
  <w:endnote w:type="continuationSeparator" w:id="0">
    <w:p w:rsidR="001E6A42" w:rsidRDefault="001E6A42" w:rsidP="00D6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A4" w:rsidRDefault="00D651A4" w:rsidP="00D651A4">
    <w:r>
      <w:t>TOPS/ TANGO Theory of Change Workshop</w:t>
    </w:r>
    <w:r w:rsidR="007376DF"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42" w:rsidRDefault="001E6A42" w:rsidP="00D651A4">
      <w:r>
        <w:separator/>
      </w:r>
    </w:p>
  </w:footnote>
  <w:footnote w:type="continuationSeparator" w:id="0">
    <w:p w:rsidR="001E6A42" w:rsidRDefault="001E6A42" w:rsidP="00D6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7E"/>
    <w:rsid w:val="000B2D16"/>
    <w:rsid w:val="001700F4"/>
    <w:rsid w:val="001E6A42"/>
    <w:rsid w:val="002367D7"/>
    <w:rsid w:val="002A2FB4"/>
    <w:rsid w:val="00396B3D"/>
    <w:rsid w:val="005845B3"/>
    <w:rsid w:val="00697FA5"/>
    <w:rsid w:val="007376DF"/>
    <w:rsid w:val="00A049E3"/>
    <w:rsid w:val="00B1315D"/>
    <w:rsid w:val="00BA3BFC"/>
    <w:rsid w:val="00D651A4"/>
    <w:rsid w:val="00ED697E"/>
    <w:rsid w:val="00F115AA"/>
    <w:rsid w:val="00F8204E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7E"/>
    <w:pPr>
      <w:spacing w:after="0" w:line="240" w:lineRule="auto"/>
    </w:pPr>
    <w:rPr>
      <w:rFonts w:eastAsia="Times New Roman" w:cs="Arial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1A4"/>
    <w:rPr>
      <w:rFonts w:eastAsia="Times New Roman" w:cs="ArialBlack"/>
      <w:sz w:val="24"/>
    </w:rPr>
  </w:style>
  <w:style w:type="paragraph" w:styleId="Footer">
    <w:name w:val="footer"/>
    <w:basedOn w:val="Normal"/>
    <w:link w:val="FooterChar"/>
    <w:uiPriority w:val="99"/>
    <w:unhideWhenUsed/>
    <w:rsid w:val="00D6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A4"/>
    <w:rPr>
      <w:rFonts w:eastAsia="Times New Roman" w:cs="ArialBlac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7E"/>
    <w:pPr>
      <w:spacing w:after="0" w:line="240" w:lineRule="auto"/>
    </w:pPr>
    <w:rPr>
      <w:rFonts w:eastAsia="Times New Roman" w:cs="Arial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1A4"/>
    <w:rPr>
      <w:rFonts w:eastAsia="Times New Roman" w:cs="ArialBlack"/>
      <w:sz w:val="24"/>
    </w:rPr>
  </w:style>
  <w:style w:type="paragraph" w:styleId="Footer">
    <w:name w:val="footer"/>
    <w:basedOn w:val="Normal"/>
    <w:link w:val="FooterChar"/>
    <w:uiPriority w:val="99"/>
    <w:unhideWhenUsed/>
    <w:rsid w:val="00D6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A4"/>
    <w:rPr>
      <w:rFonts w:eastAsia="Times New Roman" w:cs="Arial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Starr</dc:creator>
  <cp:lastModifiedBy>Laurie </cp:lastModifiedBy>
  <cp:revision>6</cp:revision>
  <dcterms:created xsi:type="dcterms:W3CDTF">2016-06-06T18:50:00Z</dcterms:created>
  <dcterms:modified xsi:type="dcterms:W3CDTF">2016-08-31T19:20:00Z</dcterms:modified>
</cp:coreProperties>
</file>