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6CA" w:rsidRPr="004B283B" w:rsidRDefault="003A2B51" w:rsidP="00766AB4">
      <w:pPr>
        <w:spacing w:before="0" w:after="200" w:line="252" w:lineRule="auto"/>
        <w:rPr>
          <w:lang w:val="fr-FR"/>
        </w:rPr>
      </w:pPr>
      <w:r w:rsidRPr="004B283B">
        <w:rPr>
          <w:lang w:val="fr-FR"/>
        </w:rPr>
        <w:t xml:space="preserve">Des options </w:t>
      </w:r>
      <w:r w:rsidR="00EB411F">
        <w:rPr>
          <w:lang w:val="fr-FR"/>
        </w:rPr>
        <w:t>d’acquisition</w:t>
      </w:r>
      <w:r w:rsidR="004B283B" w:rsidRPr="004B283B">
        <w:rPr>
          <w:lang w:val="fr-FR"/>
        </w:rPr>
        <w:t xml:space="preserve"> accéléré </w:t>
      </w:r>
      <w:proofErr w:type="spellStart"/>
      <w:r w:rsidR="00EB411F">
        <w:rPr>
          <w:lang w:val="fr-FR"/>
        </w:rPr>
        <w:t>e</w:t>
      </w:r>
      <w:r w:rsidRPr="004B283B">
        <w:rPr>
          <w:lang w:val="fr-FR"/>
        </w:rPr>
        <w:t>peuvent</w:t>
      </w:r>
      <w:proofErr w:type="spellEnd"/>
      <w:r w:rsidRPr="004B283B">
        <w:rPr>
          <w:lang w:val="fr-FR"/>
        </w:rPr>
        <w:t xml:space="preserve"> être utilisées pour répondre aux besoins immédiats des opérations d'intervention d'urgence ou lorsque des expéditions régulières pour d'autres programmes sont retardées. Il y a quatre options</w:t>
      </w:r>
      <w:r w:rsidR="006536CA" w:rsidRPr="004B283B">
        <w:rPr>
          <w:lang w:val="fr-FR"/>
        </w:rPr>
        <w:t>:</w:t>
      </w:r>
    </w:p>
    <w:p w:rsidR="006536CA" w:rsidRPr="004B283B" w:rsidRDefault="00B231F2" w:rsidP="00766AB4">
      <w:pPr>
        <w:spacing w:before="0" w:after="200" w:line="252" w:lineRule="auto"/>
        <w:ind w:left="360"/>
        <w:rPr>
          <w:lang w:val="fr-FR"/>
        </w:rPr>
      </w:pPr>
      <w:r w:rsidRPr="004B283B">
        <w:rPr>
          <w:b/>
          <w:lang w:val="fr-FR"/>
        </w:rPr>
        <w:t>L’</w:t>
      </w:r>
      <w:r w:rsidR="003A2B51" w:rsidRPr="004B283B">
        <w:rPr>
          <w:b/>
          <w:lang w:val="fr-FR"/>
        </w:rPr>
        <w:t xml:space="preserve">Échange: </w:t>
      </w:r>
      <w:r w:rsidR="003A2B51" w:rsidRPr="004B283B">
        <w:rPr>
          <w:lang w:val="fr-FR"/>
        </w:rPr>
        <w:t xml:space="preserve">Un type de </w:t>
      </w:r>
      <w:r w:rsidRPr="004B283B">
        <w:rPr>
          <w:lang w:val="fr-FR"/>
        </w:rPr>
        <w:t>vivre</w:t>
      </w:r>
      <w:r w:rsidR="003A2B51" w:rsidRPr="004B283B">
        <w:rPr>
          <w:lang w:val="fr-FR"/>
        </w:rPr>
        <w:t xml:space="preserve"> (par exemple, le maïs) est échangé contre un autre type (par exemple, le blé). Avec l'accord des donateurs, des échanges peuvent être organisés avec des fournisseurs locaux privés</w:t>
      </w:r>
      <w:r w:rsidR="006536CA" w:rsidRPr="004B283B">
        <w:rPr>
          <w:lang w:val="fr-FR"/>
        </w:rPr>
        <w:t xml:space="preserve">. </w:t>
      </w:r>
    </w:p>
    <w:p w:rsidR="006536CA" w:rsidRPr="004B283B" w:rsidRDefault="00B231F2" w:rsidP="00766AB4">
      <w:pPr>
        <w:spacing w:before="0" w:after="200" w:line="252" w:lineRule="auto"/>
        <w:ind w:left="360"/>
        <w:rPr>
          <w:lang w:val="fr-FR"/>
        </w:rPr>
      </w:pPr>
      <w:r w:rsidRPr="004B283B">
        <w:rPr>
          <w:b/>
          <w:lang w:val="fr-FR"/>
        </w:rPr>
        <w:t xml:space="preserve">Le Prêt: </w:t>
      </w:r>
      <w:r w:rsidRPr="004B283B">
        <w:rPr>
          <w:lang w:val="fr-FR"/>
        </w:rPr>
        <w:t>Le même type de produit est emprunté à un autre programme, à une autre ONG ou à une agence gouvernementale hôte.</w:t>
      </w:r>
      <w:r w:rsidRPr="004B283B">
        <w:rPr>
          <w:b/>
          <w:lang w:val="fr-FR"/>
        </w:rPr>
        <w:t xml:space="preserve"> Tous les prêts doivent être remboursés</w:t>
      </w:r>
      <w:r w:rsidR="006536CA" w:rsidRPr="004B283B">
        <w:rPr>
          <w:lang w:val="fr-FR"/>
        </w:rPr>
        <w:t>.</w:t>
      </w:r>
    </w:p>
    <w:p w:rsidR="00666AF0" w:rsidRPr="004B283B" w:rsidRDefault="00666AF0" w:rsidP="00666AF0">
      <w:pPr>
        <w:spacing w:before="0" w:after="200" w:line="252" w:lineRule="auto"/>
        <w:ind w:left="360"/>
        <w:rPr>
          <w:lang w:val="fr-FR"/>
        </w:rPr>
      </w:pPr>
      <w:r w:rsidRPr="004B283B">
        <w:rPr>
          <w:b/>
          <w:lang w:val="fr-FR"/>
        </w:rPr>
        <w:t xml:space="preserve">Transfert: </w:t>
      </w:r>
      <w:r w:rsidR="004B283B" w:rsidRPr="004B283B">
        <w:rPr>
          <w:lang w:val="fr-FR"/>
        </w:rPr>
        <w:t>Des vivres</w:t>
      </w:r>
      <w:r w:rsidRPr="004B283B">
        <w:rPr>
          <w:lang w:val="fr-FR"/>
        </w:rPr>
        <w:t xml:space="preserve"> affecté</w:t>
      </w:r>
      <w:r w:rsidR="004B283B" w:rsidRPr="004B283B">
        <w:rPr>
          <w:lang w:val="fr-FR"/>
        </w:rPr>
        <w:t>s</w:t>
      </w:r>
      <w:r w:rsidRPr="004B283B">
        <w:rPr>
          <w:lang w:val="fr-FR"/>
        </w:rPr>
        <w:t xml:space="preserve"> à un programme d'aide alimentaire approuvé par l'USAID </w:t>
      </w:r>
      <w:r w:rsidR="004B283B" w:rsidRPr="004B283B">
        <w:rPr>
          <w:lang w:val="fr-FR"/>
        </w:rPr>
        <w:t xml:space="preserve">sont </w:t>
      </w:r>
      <w:r w:rsidRPr="004B283B">
        <w:rPr>
          <w:lang w:val="fr-FR"/>
        </w:rPr>
        <w:t>utilisé</w:t>
      </w:r>
      <w:r w:rsidR="004B283B" w:rsidRPr="004B283B">
        <w:rPr>
          <w:lang w:val="fr-FR"/>
        </w:rPr>
        <w:t>s</w:t>
      </w:r>
      <w:r w:rsidRPr="004B283B">
        <w:rPr>
          <w:lang w:val="fr-FR"/>
        </w:rPr>
        <w:t xml:space="preserve"> par un autre programme approuvé. Hormis le fait de répondre à des pénuries temporaires dues à des retards dans le transport maritime, les transferts peuvent être utilisés pour améliorer l'efficacité des opérations, par exemple pour distribuer rapidement des stocks qui risquent de se détériorer.</w:t>
      </w:r>
      <w:r w:rsidRPr="004B283B">
        <w:rPr>
          <w:b/>
          <w:lang w:val="fr-FR"/>
        </w:rPr>
        <w:t xml:space="preserve"> Les vivres </w:t>
      </w:r>
      <w:r w:rsidR="00391C3F" w:rsidRPr="004B283B">
        <w:rPr>
          <w:b/>
          <w:lang w:val="fr-FR"/>
        </w:rPr>
        <w:t>transférés</w:t>
      </w:r>
      <w:r w:rsidRPr="004B283B">
        <w:rPr>
          <w:b/>
          <w:lang w:val="fr-FR"/>
        </w:rPr>
        <w:t xml:space="preserve"> ne sont pas remboursés.</w:t>
      </w:r>
    </w:p>
    <w:p w:rsidR="006536CA" w:rsidRPr="004B283B" w:rsidRDefault="00205CB4" w:rsidP="00666AF0">
      <w:pPr>
        <w:spacing w:before="0" w:after="200" w:line="252" w:lineRule="auto"/>
        <w:ind w:left="360"/>
        <w:rPr>
          <w:rFonts w:cs="Calibri"/>
          <w:lang w:val="fr-FR"/>
        </w:rPr>
      </w:pPr>
      <w:r w:rsidRPr="004B283B">
        <w:rPr>
          <w:b/>
          <w:lang w:val="fr-FR"/>
        </w:rPr>
        <w:t xml:space="preserve">Réacheminement: </w:t>
      </w:r>
      <w:r w:rsidRPr="004B283B">
        <w:rPr>
          <w:lang w:val="fr-FR"/>
        </w:rPr>
        <w:t xml:space="preserve">un navire transportant des vivres destinés à un programme d'aide alimentaire est </w:t>
      </w:r>
      <w:r w:rsidR="00391C3F" w:rsidRPr="004B283B">
        <w:rPr>
          <w:lang w:val="fr-FR"/>
        </w:rPr>
        <w:t>dévié</w:t>
      </w:r>
      <w:r w:rsidRPr="004B283B">
        <w:rPr>
          <w:lang w:val="fr-FR"/>
        </w:rPr>
        <w:t xml:space="preserve"> pour répondre aux besoins </w:t>
      </w:r>
      <w:r w:rsidR="00391C3F" w:rsidRPr="004B283B">
        <w:rPr>
          <w:lang w:val="fr-FR"/>
        </w:rPr>
        <w:t>immédiats</w:t>
      </w:r>
      <w:r w:rsidRPr="004B283B">
        <w:rPr>
          <w:lang w:val="fr-FR"/>
        </w:rPr>
        <w:t xml:space="preserve"> d'un autre programme. Par exemple, les vivres destinés aux entrepôts de prépositionnement d'outre-mer sont souvent détournés vers des programmes d'urgence. Si le port de déchargement spécifié dans le contrat de fret maritime ne change pas, seul un coût minime est engagé pour réviser les documents de dédouanement. Si le navire est </w:t>
      </w:r>
      <w:r w:rsidR="00391C3F" w:rsidRPr="004B283B">
        <w:rPr>
          <w:lang w:val="fr-FR"/>
        </w:rPr>
        <w:t>dévié</w:t>
      </w:r>
      <w:r w:rsidRPr="004B283B">
        <w:rPr>
          <w:lang w:val="fr-FR"/>
        </w:rPr>
        <w:t xml:space="preserve"> vers un port de déchargement non spécifié dans le contrat de fret, ou si les documents de dédouanement révisés n'arrivent pas au port avant le navire, des frais de surestaries et de stockage portuaire élevés peuvent être encourus</w:t>
      </w:r>
      <w:r w:rsidR="00E2247E" w:rsidRPr="004B283B">
        <w:rPr>
          <w:lang w:val="fr-FR"/>
        </w:rPr>
        <w:t>.</w:t>
      </w:r>
    </w:p>
    <w:p w:rsidR="00E2247E" w:rsidRPr="004B283B" w:rsidRDefault="00E2247E" w:rsidP="00E2247E">
      <w:pPr>
        <w:autoSpaceDE w:val="0"/>
        <w:autoSpaceDN w:val="0"/>
        <w:adjustRightInd w:val="0"/>
        <w:spacing w:before="60" w:after="60" w:line="252" w:lineRule="auto"/>
        <w:ind w:left="360"/>
        <w:rPr>
          <w:rFonts w:cs="Calibri"/>
          <w:lang w:val="fr-FR"/>
        </w:rPr>
      </w:pPr>
    </w:p>
    <w:p w:rsidR="00C418E6" w:rsidRPr="004B283B" w:rsidRDefault="008E5709" w:rsidP="00766AB4">
      <w:pPr>
        <w:spacing w:before="0" w:after="200" w:line="252" w:lineRule="auto"/>
        <w:rPr>
          <w:lang w:val="fr-FR"/>
        </w:rPr>
      </w:pPr>
      <w:r w:rsidRPr="004B283B">
        <w:rPr>
          <w:lang w:val="fr-FR"/>
        </w:rPr>
        <w:t xml:space="preserve">Lorsque vous envisagez des options </w:t>
      </w:r>
      <w:r w:rsidR="00EB411F">
        <w:rPr>
          <w:lang w:val="fr-FR"/>
        </w:rPr>
        <w:t>d’acquisition</w:t>
      </w:r>
      <w:bookmarkStart w:id="0" w:name="_GoBack"/>
      <w:bookmarkEnd w:id="0"/>
      <w:r w:rsidR="004B283B" w:rsidRPr="004B283B">
        <w:rPr>
          <w:lang w:val="fr-FR"/>
        </w:rPr>
        <w:t xml:space="preserve"> </w:t>
      </w:r>
      <w:r w:rsidRPr="004B283B">
        <w:rPr>
          <w:lang w:val="fr-FR"/>
        </w:rPr>
        <w:t>accéléré</w:t>
      </w:r>
      <w:r w:rsidR="00EB411F">
        <w:rPr>
          <w:lang w:val="fr-FR"/>
        </w:rPr>
        <w:t>e</w:t>
      </w:r>
      <w:r w:rsidRPr="004B283B">
        <w:rPr>
          <w:lang w:val="fr-FR"/>
        </w:rPr>
        <w:t>:</w:t>
      </w:r>
    </w:p>
    <w:p w:rsidR="00B11B71" w:rsidRPr="004B283B" w:rsidRDefault="004B283B" w:rsidP="008E5709">
      <w:pPr>
        <w:numPr>
          <w:ilvl w:val="0"/>
          <w:numId w:val="1"/>
        </w:numPr>
        <w:spacing w:before="0" w:after="200" w:line="252" w:lineRule="auto"/>
        <w:rPr>
          <w:lang w:val="fr-FR"/>
        </w:rPr>
      </w:pPr>
      <w:r>
        <w:rPr>
          <w:lang w:val="fr-FR"/>
        </w:rPr>
        <w:t>Obtenir</w:t>
      </w:r>
      <w:r w:rsidR="008E5709" w:rsidRPr="004B283B">
        <w:rPr>
          <w:lang w:val="fr-FR"/>
        </w:rPr>
        <w:t xml:space="preserve"> l'a</w:t>
      </w:r>
      <w:r>
        <w:rPr>
          <w:lang w:val="fr-FR"/>
        </w:rPr>
        <w:t xml:space="preserve">utorisation </w:t>
      </w:r>
      <w:r w:rsidR="008E5709" w:rsidRPr="004B283B">
        <w:rPr>
          <w:b/>
          <w:lang w:val="fr-FR"/>
        </w:rPr>
        <w:t>écrite</w:t>
      </w:r>
      <w:r w:rsidR="008E5709" w:rsidRPr="004B283B">
        <w:rPr>
          <w:lang w:val="fr-FR"/>
        </w:rPr>
        <w:t xml:space="preserve"> du donateur avant  tout mouvement de vivres</w:t>
      </w:r>
      <w:r w:rsidR="00B11B71" w:rsidRPr="004B283B">
        <w:rPr>
          <w:lang w:val="fr-FR"/>
        </w:rPr>
        <w:t>.</w:t>
      </w:r>
    </w:p>
    <w:p w:rsidR="00B11B71" w:rsidRPr="004B283B" w:rsidRDefault="008E5709" w:rsidP="008E5709">
      <w:pPr>
        <w:numPr>
          <w:ilvl w:val="0"/>
          <w:numId w:val="1"/>
        </w:numPr>
        <w:spacing w:before="0" w:after="200" w:line="252" w:lineRule="auto"/>
        <w:rPr>
          <w:lang w:val="fr-FR"/>
        </w:rPr>
      </w:pPr>
      <w:r w:rsidRPr="004B283B">
        <w:rPr>
          <w:lang w:val="fr-FR"/>
        </w:rPr>
        <w:t>Documenter</w:t>
      </w:r>
      <w:r w:rsidR="004B283B">
        <w:rPr>
          <w:lang w:val="fr-FR"/>
        </w:rPr>
        <w:t xml:space="preserve">, </w:t>
      </w:r>
      <w:r w:rsidRPr="004B283B">
        <w:rPr>
          <w:lang w:val="fr-FR"/>
        </w:rPr>
        <w:t>à l'avance</w:t>
      </w:r>
      <w:r w:rsidR="004B283B">
        <w:rPr>
          <w:lang w:val="fr-FR"/>
        </w:rPr>
        <w:t xml:space="preserve">, </w:t>
      </w:r>
      <w:r w:rsidRPr="004B283B">
        <w:rPr>
          <w:lang w:val="fr-FR"/>
        </w:rPr>
        <w:t xml:space="preserve">les modalités de tous les </w:t>
      </w:r>
      <w:r w:rsidR="00391C3F" w:rsidRPr="004B283B">
        <w:rPr>
          <w:lang w:val="fr-FR"/>
        </w:rPr>
        <w:t>échanges</w:t>
      </w:r>
      <w:r w:rsidRPr="004B283B">
        <w:rPr>
          <w:lang w:val="fr-FR"/>
        </w:rPr>
        <w:t xml:space="preserve">, prêts et transferts par le biais de contrat signés entre tous les organismes concernés. Inclure dans le document (pour les deux </w:t>
      </w:r>
      <w:r w:rsidR="00085602" w:rsidRPr="004B283B">
        <w:rPr>
          <w:lang w:val="fr-FR"/>
        </w:rPr>
        <w:t xml:space="preserve">vivres </w:t>
      </w:r>
      <w:r w:rsidRPr="004B283B">
        <w:rPr>
          <w:lang w:val="fr-FR"/>
        </w:rPr>
        <w:t xml:space="preserve"> à recevoir et</w:t>
      </w:r>
      <w:r w:rsidR="00085602" w:rsidRPr="004B283B">
        <w:rPr>
          <w:lang w:val="fr-FR"/>
        </w:rPr>
        <w:t>, le cas échéant, les vivres utilisé</w:t>
      </w:r>
      <w:r w:rsidRPr="004B283B">
        <w:rPr>
          <w:lang w:val="fr-FR"/>
        </w:rPr>
        <w:t>s pour le remboursement)</w:t>
      </w:r>
      <w:r w:rsidR="00B11B71" w:rsidRPr="004B283B">
        <w:rPr>
          <w:lang w:val="fr-FR"/>
        </w:rPr>
        <w:t xml:space="preserve">: </w:t>
      </w:r>
    </w:p>
    <w:p w:rsidR="009656A7" w:rsidRDefault="00085602" w:rsidP="009656A7">
      <w:pPr>
        <w:numPr>
          <w:ilvl w:val="1"/>
          <w:numId w:val="3"/>
        </w:numPr>
        <w:spacing w:before="0" w:after="60" w:line="252" w:lineRule="auto"/>
        <w:rPr>
          <w:lang w:val="fr-FR"/>
        </w:rPr>
      </w:pPr>
      <w:r w:rsidRPr="004B283B">
        <w:rPr>
          <w:lang w:val="fr-FR"/>
        </w:rPr>
        <w:t>Type de vivre</w:t>
      </w:r>
      <w:r w:rsidR="00E903BE" w:rsidRPr="004B283B">
        <w:rPr>
          <w:lang w:val="fr-FR"/>
        </w:rPr>
        <w:t xml:space="preserve"> </w:t>
      </w:r>
    </w:p>
    <w:p w:rsidR="00E903BE" w:rsidRPr="009656A7" w:rsidRDefault="00085602" w:rsidP="009656A7">
      <w:pPr>
        <w:numPr>
          <w:ilvl w:val="1"/>
          <w:numId w:val="3"/>
        </w:numPr>
        <w:spacing w:before="0" w:after="60" w:line="252" w:lineRule="auto"/>
        <w:rPr>
          <w:lang w:val="fr-FR"/>
        </w:rPr>
      </w:pPr>
      <w:r w:rsidRPr="009656A7">
        <w:rPr>
          <w:lang w:val="fr-FR"/>
        </w:rPr>
        <w:t>Quantit</w:t>
      </w:r>
      <w:r w:rsidR="00391C3F" w:rsidRPr="009656A7">
        <w:rPr>
          <w:lang w:val="fr-FR"/>
        </w:rPr>
        <w:t>é</w:t>
      </w:r>
      <w:r w:rsidRPr="009656A7">
        <w:rPr>
          <w:lang w:val="fr-FR"/>
        </w:rPr>
        <w:t xml:space="preserve"> de vivres</w:t>
      </w:r>
    </w:p>
    <w:p w:rsidR="00E903BE" w:rsidRPr="004B283B" w:rsidRDefault="002453D4" w:rsidP="002453D4">
      <w:pPr>
        <w:numPr>
          <w:ilvl w:val="1"/>
          <w:numId w:val="3"/>
        </w:numPr>
        <w:spacing w:before="0" w:after="60" w:line="252" w:lineRule="auto"/>
        <w:rPr>
          <w:lang w:val="fr-FR"/>
        </w:rPr>
      </w:pPr>
      <w:r w:rsidRPr="004B283B">
        <w:rPr>
          <w:lang w:val="fr-FR"/>
        </w:rPr>
        <w:t>Normes de qualité (BUBD, tests de laboratoire requis ou inspections et fu</w:t>
      </w:r>
      <w:r w:rsidR="004B283B">
        <w:rPr>
          <w:lang w:val="fr-FR"/>
        </w:rPr>
        <w:t>migation, au besoin</w:t>
      </w:r>
      <w:r w:rsidR="00E903BE" w:rsidRPr="004B283B">
        <w:rPr>
          <w:lang w:val="fr-FR"/>
        </w:rPr>
        <w:t>)</w:t>
      </w:r>
    </w:p>
    <w:p w:rsidR="00E903BE" w:rsidRPr="004B283B" w:rsidRDefault="002453D4" w:rsidP="002453D4">
      <w:pPr>
        <w:numPr>
          <w:ilvl w:val="1"/>
          <w:numId w:val="3"/>
        </w:numPr>
        <w:spacing w:before="0" w:after="60" w:line="252" w:lineRule="auto"/>
        <w:rPr>
          <w:lang w:val="fr-FR"/>
        </w:rPr>
      </w:pPr>
      <w:r w:rsidRPr="004B283B">
        <w:rPr>
          <w:lang w:val="fr-FR"/>
        </w:rPr>
        <w:t>Spécifications d'emballage (taille, matér</w:t>
      </w:r>
      <w:r w:rsidR="001E5B36" w:rsidRPr="004B283B">
        <w:rPr>
          <w:lang w:val="fr-FR"/>
        </w:rPr>
        <w:t>iel, marque</w:t>
      </w:r>
      <w:r w:rsidRPr="004B283B">
        <w:rPr>
          <w:lang w:val="fr-FR"/>
        </w:rPr>
        <w:t xml:space="preserve"> requ</w:t>
      </w:r>
      <w:r w:rsidR="001E5B36" w:rsidRPr="004B283B">
        <w:rPr>
          <w:lang w:val="fr-FR"/>
        </w:rPr>
        <w:t>is</w:t>
      </w:r>
      <w:r w:rsidRPr="004B283B">
        <w:rPr>
          <w:lang w:val="fr-FR"/>
        </w:rPr>
        <w:t>e</w:t>
      </w:r>
      <w:r w:rsidR="00E903BE" w:rsidRPr="004B283B">
        <w:rPr>
          <w:lang w:val="fr-FR"/>
        </w:rPr>
        <w:t>)</w:t>
      </w:r>
    </w:p>
    <w:p w:rsidR="00E903BE" w:rsidRPr="004B283B" w:rsidRDefault="00303AA7" w:rsidP="00303AA7">
      <w:pPr>
        <w:numPr>
          <w:ilvl w:val="1"/>
          <w:numId w:val="3"/>
        </w:numPr>
        <w:spacing w:before="0" w:after="60" w:line="252" w:lineRule="auto"/>
        <w:rPr>
          <w:lang w:val="fr-FR"/>
        </w:rPr>
      </w:pPr>
      <w:r w:rsidRPr="004B283B">
        <w:rPr>
          <w:lang w:val="fr-FR"/>
        </w:rPr>
        <w:t xml:space="preserve">L'emplacement physique des vivres </w:t>
      </w:r>
      <w:r w:rsidR="00391C3F" w:rsidRPr="004B283B">
        <w:rPr>
          <w:lang w:val="fr-FR"/>
        </w:rPr>
        <w:t>reçus</w:t>
      </w:r>
      <w:r w:rsidRPr="004B283B">
        <w:rPr>
          <w:lang w:val="fr-FR"/>
        </w:rPr>
        <w:t xml:space="preserve"> et, le cas échéant, leur remboursement </w:t>
      </w:r>
      <w:r w:rsidR="00E903BE" w:rsidRPr="004B283B">
        <w:rPr>
          <w:lang w:val="fr-FR"/>
        </w:rPr>
        <w:t xml:space="preserve"> </w:t>
      </w:r>
    </w:p>
    <w:p w:rsidR="00766AB4" w:rsidRPr="004B283B" w:rsidRDefault="00303AA7" w:rsidP="00303AA7">
      <w:pPr>
        <w:numPr>
          <w:ilvl w:val="1"/>
          <w:numId w:val="3"/>
        </w:numPr>
        <w:spacing w:before="0" w:after="60" w:line="252" w:lineRule="auto"/>
        <w:rPr>
          <w:lang w:val="fr-FR"/>
        </w:rPr>
      </w:pPr>
      <w:r w:rsidRPr="004B283B">
        <w:rPr>
          <w:lang w:val="fr-FR"/>
        </w:rPr>
        <w:t>Partie responsable de l'organisation et du paiement du transport</w:t>
      </w:r>
    </w:p>
    <w:p w:rsidR="00B11B71" w:rsidRPr="004B283B" w:rsidRDefault="00303AA7" w:rsidP="00303AA7">
      <w:pPr>
        <w:numPr>
          <w:ilvl w:val="1"/>
          <w:numId w:val="3"/>
        </w:numPr>
        <w:spacing w:before="0" w:after="60" w:line="252" w:lineRule="auto"/>
        <w:rPr>
          <w:lang w:val="fr-FR"/>
        </w:rPr>
      </w:pPr>
      <w:r w:rsidRPr="004B283B">
        <w:rPr>
          <w:lang w:val="fr-FR"/>
        </w:rPr>
        <w:t>Conditions de remboursement (valeur-pour-valeur ou tonne-pour-tonne</w:t>
      </w:r>
      <w:r w:rsidR="00C418E6" w:rsidRPr="004B283B">
        <w:rPr>
          <w:lang w:val="fr-FR"/>
        </w:rPr>
        <w:t>)</w:t>
      </w:r>
      <w:r w:rsidR="00B11B71" w:rsidRPr="004B283B">
        <w:rPr>
          <w:lang w:val="fr-FR"/>
        </w:rPr>
        <w:t xml:space="preserve"> </w:t>
      </w:r>
    </w:p>
    <w:p w:rsidR="00B11B71" w:rsidRPr="004B283B" w:rsidRDefault="004074D5" w:rsidP="004074D5">
      <w:pPr>
        <w:numPr>
          <w:ilvl w:val="1"/>
          <w:numId w:val="3"/>
        </w:numPr>
        <w:spacing w:before="0" w:after="200" w:line="252" w:lineRule="auto"/>
        <w:rPr>
          <w:lang w:val="fr-FR"/>
        </w:rPr>
      </w:pPr>
      <w:r w:rsidRPr="004B283B">
        <w:rPr>
          <w:lang w:val="fr-FR"/>
        </w:rPr>
        <w:t>Délais de remboursement et pénalités en cas de remboursement tardif</w:t>
      </w:r>
      <w:r w:rsidR="00B11B71" w:rsidRPr="004B283B">
        <w:rPr>
          <w:lang w:val="fr-FR"/>
        </w:rPr>
        <w:t xml:space="preserve"> </w:t>
      </w:r>
    </w:p>
    <w:p w:rsidR="002113B0" w:rsidRPr="004B283B" w:rsidRDefault="004074D5" w:rsidP="004074D5">
      <w:pPr>
        <w:numPr>
          <w:ilvl w:val="0"/>
          <w:numId w:val="1"/>
        </w:numPr>
        <w:spacing w:before="0" w:after="200" w:line="252" w:lineRule="auto"/>
        <w:rPr>
          <w:lang w:val="fr-FR"/>
        </w:rPr>
      </w:pPr>
      <w:r w:rsidRPr="004B283B">
        <w:rPr>
          <w:lang w:val="fr-FR"/>
        </w:rPr>
        <w:t>Faites un suivi régulier pour vous assurer que tous les prêts et réacheminements sont remboursés conformément aux modalités du contrat.</w:t>
      </w:r>
    </w:p>
    <w:sectPr w:rsidR="002113B0" w:rsidRPr="004B283B" w:rsidSect="009F7627">
      <w:headerReference w:type="default" r:id="rId7"/>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FBC" w:rsidRDefault="00B35FBC" w:rsidP="009F7627">
      <w:pPr>
        <w:spacing w:before="0" w:after="0"/>
      </w:pPr>
      <w:r>
        <w:separator/>
      </w:r>
    </w:p>
  </w:endnote>
  <w:endnote w:type="continuationSeparator" w:id="0">
    <w:p w:rsidR="00B35FBC" w:rsidRDefault="00B35FBC" w:rsidP="009F7627">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97291"/>
      <w:docPartObj>
        <w:docPartGallery w:val="Page Numbers (Bottom of Page)"/>
        <w:docPartUnique/>
      </w:docPartObj>
    </w:sdtPr>
    <w:sdtContent>
      <w:sdt>
        <w:sdtPr>
          <w:id w:val="565050477"/>
          <w:docPartObj>
            <w:docPartGallery w:val="Page Numbers (Top of Page)"/>
            <w:docPartUnique/>
          </w:docPartObj>
        </w:sdtPr>
        <w:sdtContent>
          <w:p w:rsidR="00C418E6" w:rsidRPr="00766AB4" w:rsidRDefault="00C418E6">
            <w:pPr>
              <w:pStyle w:val="Footer"/>
              <w:jc w:val="center"/>
            </w:pPr>
            <w:r w:rsidRPr="00766AB4">
              <w:t xml:space="preserve">Page </w:t>
            </w:r>
            <w:r w:rsidR="00D852C1" w:rsidRPr="00766AB4">
              <w:fldChar w:fldCharType="begin"/>
            </w:r>
            <w:r w:rsidRPr="00766AB4">
              <w:instrText xml:space="preserve"> PAGE </w:instrText>
            </w:r>
            <w:r w:rsidR="00D852C1" w:rsidRPr="00766AB4">
              <w:fldChar w:fldCharType="separate"/>
            </w:r>
            <w:r w:rsidR="009656A7">
              <w:rPr>
                <w:noProof/>
              </w:rPr>
              <w:t>1</w:t>
            </w:r>
            <w:r w:rsidR="00D852C1" w:rsidRPr="00766AB4">
              <w:fldChar w:fldCharType="end"/>
            </w:r>
            <w:r w:rsidRPr="00766AB4">
              <w:t xml:space="preserve"> </w:t>
            </w:r>
            <w:r w:rsidR="004B283B">
              <w:t>/</w:t>
            </w:r>
            <w:r w:rsidRPr="00766AB4">
              <w:t xml:space="preserve"> </w:t>
            </w:r>
            <w:r w:rsidR="00D852C1" w:rsidRPr="00766AB4">
              <w:fldChar w:fldCharType="begin"/>
            </w:r>
            <w:r w:rsidRPr="00766AB4">
              <w:instrText xml:space="preserve"> NUMPAGES  </w:instrText>
            </w:r>
            <w:r w:rsidR="00D852C1" w:rsidRPr="00766AB4">
              <w:fldChar w:fldCharType="separate"/>
            </w:r>
            <w:r w:rsidR="009656A7">
              <w:rPr>
                <w:noProof/>
              </w:rPr>
              <w:t>1</w:t>
            </w:r>
            <w:r w:rsidR="00D852C1" w:rsidRPr="00766AB4">
              <w:fldChar w:fldCharType="end"/>
            </w:r>
          </w:p>
        </w:sdtContent>
      </w:sdt>
    </w:sdtContent>
  </w:sdt>
  <w:p w:rsidR="00C418E6" w:rsidRDefault="00C418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FBC" w:rsidRDefault="00B35FBC" w:rsidP="009F7627">
      <w:pPr>
        <w:spacing w:before="0" w:after="0"/>
      </w:pPr>
      <w:r>
        <w:separator/>
      </w:r>
    </w:p>
  </w:footnote>
  <w:footnote w:type="continuationSeparator" w:id="0">
    <w:p w:rsidR="00B35FBC" w:rsidRDefault="00B35FBC" w:rsidP="009F7627">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627" w:rsidRPr="004B283B" w:rsidRDefault="004B283B" w:rsidP="004B283B">
    <w:pPr>
      <w:pStyle w:val="Header"/>
      <w:jc w:val="center"/>
      <w:rPr>
        <w:lang w:val="fr-FR"/>
      </w:rPr>
    </w:pPr>
    <w:r w:rsidRPr="004B283B">
      <w:rPr>
        <w:b/>
        <w:color w:val="237990"/>
        <w:sz w:val="28"/>
        <w:szCs w:val="28"/>
        <w:lang w:val="fr-FR"/>
      </w:rPr>
      <w:t xml:space="preserve">DIRECTIVES sur </w:t>
    </w:r>
    <w:r w:rsidR="00EB411F">
      <w:rPr>
        <w:b/>
        <w:color w:val="237990"/>
        <w:sz w:val="28"/>
        <w:szCs w:val="28"/>
        <w:lang w:val="fr-FR"/>
      </w:rPr>
      <w:t>l’acquisition</w:t>
    </w:r>
    <w:r>
      <w:rPr>
        <w:b/>
        <w:color w:val="237990"/>
        <w:sz w:val="28"/>
        <w:szCs w:val="28"/>
        <w:lang w:val="fr-FR"/>
      </w:rPr>
      <w:t xml:space="preserve"> accéléré</w:t>
    </w:r>
    <w:r w:rsidR="00EB411F">
      <w:rPr>
        <w:b/>
        <w:color w:val="237990"/>
        <w:sz w:val="28"/>
        <w:szCs w:val="28"/>
        <w:lang w:val="fr-FR"/>
      </w:rPr>
      <w:t>e</w:t>
    </w:r>
    <w:r>
      <w:rPr>
        <w:b/>
        <w:color w:val="237990"/>
        <w:sz w:val="28"/>
        <w:szCs w:val="28"/>
        <w:lang w:val="fr-FR"/>
      </w:rPr>
      <w:t xml:space="preserve"> de vivres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550BC3"/>
    <w:multiLevelType w:val="hybridMultilevel"/>
    <w:tmpl w:val="BC8E3D1E"/>
    <w:lvl w:ilvl="0" w:tplc="28EC5CC8">
      <w:start w:val="1"/>
      <w:numFmt w:val="decimal"/>
      <w:lvlText w:val="%1."/>
      <w:lvlJc w:val="left"/>
      <w:pPr>
        <w:tabs>
          <w:tab w:val="num" w:pos="360"/>
        </w:tabs>
        <w:ind w:left="360" w:hanging="360"/>
      </w:pPr>
      <w:rPr>
        <w:rFonts w:asciiTheme="minorHAnsi" w:hAnsiTheme="minorHAnsi" w:hint="default"/>
        <w:b w:val="0"/>
        <w:i w:val="0"/>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3EBC65D6"/>
    <w:multiLevelType w:val="hybridMultilevel"/>
    <w:tmpl w:val="416882CC"/>
    <w:lvl w:ilvl="0" w:tplc="01BA8338">
      <w:start w:val="1"/>
      <w:numFmt w:val="bullet"/>
      <w:lvlText w:val="•"/>
      <w:lvlJc w:val="left"/>
      <w:pPr>
        <w:ind w:left="720" w:hanging="360"/>
      </w:pPr>
      <w:rPr>
        <w:rFonts w:ascii="Times New Roman" w:hAnsi="Times New Roman" w:cs="Times New Roman" w:hint="default"/>
        <w:color w:val="auto"/>
      </w:rPr>
    </w:lvl>
    <w:lvl w:ilvl="1" w:tplc="F7066DA6">
      <w:start w:val="1"/>
      <w:numFmt w:val="bullet"/>
      <w:lvlText w:val=""/>
      <w:lvlJc w:val="left"/>
      <w:pPr>
        <w:tabs>
          <w:tab w:val="num" w:pos="-654"/>
        </w:tabs>
        <w:ind w:left="786" w:hanging="360"/>
      </w:pPr>
      <w:rPr>
        <w:rFonts w:ascii="Wingdings" w:hAnsi="Wingdings" w:hint="default"/>
        <w:b w:val="0"/>
        <w:i w:val="0"/>
        <w:color w:val="auto"/>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9D7727"/>
    <w:multiLevelType w:val="hybridMultilevel"/>
    <w:tmpl w:val="C25A92DC"/>
    <w:lvl w:ilvl="0" w:tplc="01BA8338">
      <w:start w:val="1"/>
      <w:numFmt w:val="bullet"/>
      <w:lvlText w:val="•"/>
      <w:lvlJc w:val="left"/>
      <w:pPr>
        <w:ind w:left="720" w:hanging="360"/>
      </w:pPr>
      <w:rPr>
        <w:rFonts w:ascii="Times New Roman" w:hAnsi="Times New Roman" w:cs="Times New Roman" w:hint="default"/>
        <w:color w:val="auto"/>
      </w:rPr>
    </w:lvl>
    <w:lvl w:ilvl="1" w:tplc="61BA7A1E">
      <w:start w:val="1"/>
      <w:numFmt w:val="bullet"/>
      <w:lvlText w:val=""/>
      <w:lvlJc w:val="left"/>
      <w:pPr>
        <w:tabs>
          <w:tab w:val="num" w:pos="0"/>
        </w:tabs>
        <w:ind w:left="1440" w:hanging="360"/>
      </w:pPr>
      <w:rPr>
        <w:rFonts w:ascii="Times New Roman" w:hAnsi="Times New Roman" w:hint="default"/>
        <w:b w:val="0"/>
        <w:i w:val="0"/>
        <w:color w:val="auto"/>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11B71"/>
    <w:rsid w:val="00026341"/>
    <w:rsid w:val="00085602"/>
    <w:rsid w:val="000B75D5"/>
    <w:rsid w:val="0016562C"/>
    <w:rsid w:val="00165D64"/>
    <w:rsid w:val="001E5B36"/>
    <w:rsid w:val="00205CB4"/>
    <w:rsid w:val="002243F3"/>
    <w:rsid w:val="002305AD"/>
    <w:rsid w:val="00230F56"/>
    <w:rsid w:val="002453D4"/>
    <w:rsid w:val="002E0D1A"/>
    <w:rsid w:val="00303AA7"/>
    <w:rsid w:val="00341B54"/>
    <w:rsid w:val="00371343"/>
    <w:rsid w:val="00391C3F"/>
    <w:rsid w:val="003A2B51"/>
    <w:rsid w:val="003F65AD"/>
    <w:rsid w:val="00403C28"/>
    <w:rsid w:val="00404A18"/>
    <w:rsid w:val="004074D5"/>
    <w:rsid w:val="00407BBC"/>
    <w:rsid w:val="00484640"/>
    <w:rsid w:val="004B283B"/>
    <w:rsid w:val="004D58CC"/>
    <w:rsid w:val="004E103B"/>
    <w:rsid w:val="005B721B"/>
    <w:rsid w:val="006536CA"/>
    <w:rsid w:val="00655842"/>
    <w:rsid w:val="00665A92"/>
    <w:rsid w:val="00666AF0"/>
    <w:rsid w:val="006A32BC"/>
    <w:rsid w:val="006C5756"/>
    <w:rsid w:val="006F26F5"/>
    <w:rsid w:val="00766AB4"/>
    <w:rsid w:val="00782B5D"/>
    <w:rsid w:val="007F7123"/>
    <w:rsid w:val="00816403"/>
    <w:rsid w:val="00824B10"/>
    <w:rsid w:val="008E5709"/>
    <w:rsid w:val="009656A7"/>
    <w:rsid w:val="009671EE"/>
    <w:rsid w:val="009C31D1"/>
    <w:rsid w:val="009E0F60"/>
    <w:rsid w:val="009F7627"/>
    <w:rsid w:val="00A16626"/>
    <w:rsid w:val="00A27AC9"/>
    <w:rsid w:val="00A61817"/>
    <w:rsid w:val="00AC5B34"/>
    <w:rsid w:val="00AE19B9"/>
    <w:rsid w:val="00B008B6"/>
    <w:rsid w:val="00B11B71"/>
    <w:rsid w:val="00B231F2"/>
    <w:rsid w:val="00B35FBC"/>
    <w:rsid w:val="00B502FF"/>
    <w:rsid w:val="00B6531B"/>
    <w:rsid w:val="00C418E6"/>
    <w:rsid w:val="00C434B3"/>
    <w:rsid w:val="00C70E0B"/>
    <w:rsid w:val="00CA502F"/>
    <w:rsid w:val="00CB187C"/>
    <w:rsid w:val="00CC693D"/>
    <w:rsid w:val="00CD4B36"/>
    <w:rsid w:val="00D852C1"/>
    <w:rsid w:val="00DA7E8C"/>
    <w:rsid w:val="00E2247E"/>
    <w:rsid w:val="00E4442C"/>
    <w:rsid w:val="00E903BE"/>
    <w:rsid w:val="00EA31FA"/>
    <w:rsid w:val="00EB411F"/>
    <w:rsid w:val="00F25E11"/>
    <w:rsid w:val="00F95FD1"/>
    <w:rsid w:val="00FE2F3C"/>
    <w:rsid w:val="00FE35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D64"/>
    <w:pPr>
      <w:spacing w:before="120"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5B721B"/>
  </w:style>
  <w:style w:type="character" w:customStyle="1" w:styleId="Style1Char">
    <w:name w:val="Style1 Char"/>
    <w:basedOn w:val="DefaultParagraphFont"/>
    <w:link w:val="Style1"/>
    <w:rsid w:val="005B721B"/>
  </w:style>
  <w:style w:type="paragraph" w:customStyle="1" w:styleId="Style10">
    <w:name w:val="Style 1"/>
    <w:basedOn w:val="Normal"/>
    <w:qFormat/>
    <w:rsid w:val="00341B54"/>
    <w:rPr>
      <w:rFonts w:ascii="Calibri" w:eastAsia="Calibri" w:hAnsi="Calibri" w:cs="Times New Roman"/>
    </w:rPr>
  </w:style>
  <w:style w:type="paragraph" w:styleId="Header">
    <w:name w:val="header"/>
    <w:basedOn w:val="Normal"/>
    <w:link w:val="HeaderChar"/>
    <w:uiPriority w:val="99"/>
    <w:unhideWhenUsed/>
    <w:rsid w:val="009F7627"/>
    <w:pPr>
      <w:tabs>
        <w:tab w:val="center" w:pos="4680"/>
        <w:tab w:val="right" w:pos="9360"/>
      </w:tabs>
      <w:spacing w:before="0" w:after="0"/>
    </w:pPr>
  </w:style>
  <w:style w:type="character" w:customStyle="1" w:styleId="HeaderChar">
    <w:name w:val="Header Char"/>
    <w:basedOn w:val="DefaultParagraphFont"/>
    <w:link w:val="Header"/>
    <w:uiPriority w:val="99"/>
    <w:rsid w:val="009F7627"/>
  </w:style>
  <w:style w:type="paragraph" w:styleId="Footer">
    <w:name w:val="footer"/>
    <w:basedOn w:val="Normal"/>
    <w:link w:val="FooterChar"/>
    <w:uiPriority w:val="99"/>
    <w:unhideWhenUsed/>
    <w:rsid w:val="009F7627"/>
    <w:pPr>
      <w:tabs>
        <w:tab w:val="center" w:pos="4680"/>
        <w:tab w:val="right" w:pos="9360"/>
      </w:tabs>
      <w:spacing w:before="0" w:after="0"/>
    </w:pPr>
  </w:style>
  <w:style w:type="character" w:customStyle="1" w:styleId="FooterChar">
    <w:name w:val="Footer Char"/>
    <w:basedOn w:val="DefaultParagraphFont"/>
    <w:link w:val="Footer"/>
    <w:uiPriority w:val="99"/>
    <w:rsid w:val="009F7627"/>
  </w:style>
  <w:style w:type="paragraph" w:styleId="BalloonText">
    <w:name w:val="Balloon Text"/>
    <w:basedOn w:val="Normal"/>
    <w:link w:val="BalloonTextChar"/>
    <w:uiPriority w:val="99"/>
    <w:semiHidden/>
    <w:unhideWhenUsed/>
    <w:rsid w:val="009F762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627"/>
    <w:rPr>
      <w:rFonts w:ascii="Tahoma" w:hAnsi="Tahoma" w:cs="Tahoma"/>
      <w:sz w:val="16"/>
      <w:szCs w:val="16"/>
    </w:rPr>
  </w:style>
  <w:style w:type="paragraph" w:styleId="ListParagraph">
    <w:name w:val="List Paragraph"/>
    <w:basedOn w:val="Normal"/>
    <w:uiPriority w:val="34"/>
    <w:qFormat/>
    <w:rsid w:val="006536CA"/>
    <w:pPr>
      <w:ind w:left="720"/>
      <w:contextualSpacing/>
    </w:pPr>
  </w:style>
  <w:style w:type="paragraph" w:styleId="CommentText">
    <w:name w:val="annotation text"/>
    <w:basedOn w:val="Normal"/>
    <w:link w:val="CommentTextChar"/>
    <w:uiPriority w:val="99"/>
    <w:unhideWhenUsed/>
    <w:rsid w:val="00E2247E"/>
    <w:rPr>
      <w:sz w:val="20"/>
      <w:szCs w:val="20"/>
    </w:rPr>
  </w:style>
  <w:style w:type="character" w:customStyle="1" w:styleId="CommentTextChar">
    <w:name w:val="Comment Text Char"/>
    <w:basedOn w:val="DefaultParagraphFont"/>
    <w:link w:val="CommentText"/>
    <w:uiPriority w:val="99"/>
    <w:rsid w:val="00E2247E"/>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2364</Characters>
  <Application>Microsoft Office Word</Application>
  <DocSecurity>0</DocSecurity>
  <Lines>19</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V Vaughn Inc</Company>
  <LinksUpToDate>false</LinksUpToDate>
  <CharactersWithSpaces>2773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Vaughn Inc</dc:creator>
  <cp:lastModifiedBy>va_vaughn</cp:lastModifiedBy>
  <cp:revision>4</cp:revision>
  <cp:lastPrinted>2016-06-13T12:24:00Z</cp:lastPrinted>
  <dcterms:created xsi:type="dcterms:W3CDTF">2018-01-30T19:52:00Z</dcterms:created>
  <dcterms:modified xsi:type="dcterms:W3CDTF">2018-02-02T14:46:00Z</dcterms:modified>
</cp:coreProperties>
</file>