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78" w:rsidRPr="007A28F9" w:rsidRDefault="002C4915" w:rsidP="00697A43">
      <w:pPr>
        <w:spacing w:before="0" w:after="200" w:line="252" w:lineRule="auto"/>
        <w:rPr>
          <w:rFonts w:eastAsia="Times New Roman" w:cs="Times New Roman"/>
          <w:lang w:val="en-GB" w:eastAsia="en-GB"/>
        </w:rPr>
      </w:pPr>
      <w:r w:rsidRPr="007A28F9">
        <w:rPr>
          <w:rFonts w:eastAsia="Times New Roman" w:cs="Times New Roman"/>
          <w:lang w:val="en-GB" w:eastAsia="en-GB"/>
        </w:rPr>
        <w:t xml:space="preserve">The number of staff required to efficiently perform all warehouse </w:t>
      </w:r>
      <w:r w:rsidR="00CE7423" w:rsidRPr="007A28F9">
        <w:rPr>
          <w:rFonts w:eastAsia="Times New Roman" w:cs="Times New Roman"/>
          <w:lang w:val="en-GB" w:eastAsia="en-GB"/>
        </w:rPr>
        <w:t>activities</w:t>
      </w:r>
      <w:r w:rsidRPr="007A28F9">
        <w:rPr>
          <w:rFonts w:eastAsia="Times New Roman" w:cs="Times New Roman"/>
          <w:lang w:val="en-GB" w:eastAsia="en-GB"/>
        </w:rPr>
        <w:t xml:space="preserve"> is dependent on many factors, </w:t>
      </w:r>
      <w:r w:rsidR="00CE7423" w:rsidRPr="007A28F9">
        <w:rPr>
          <w:rFonts w:eastAsia="Times New Roman" w:cs="Times New Roman"/>
          <w:lang w:val="en-GB" w:eastAsia="en-GB"/>
        </w:rPr>
        <w:t xml:space="preserve">including </w:t>
      </w:r>
      <w:r w:rsidRPr="007A28F9">
        <w:rPr>
          <w:rFonts w:eastAsia="Times New Roman" w:cs="Times New Roman"/>
          <w:lang w:val="en-GB" w:eastAsia="en-GB"/>
        </w:rPr>
        <w:t xml:space="preserve">the amount </w:t>
      </w:r>
      <w:r w:rsidR="00CE7423" w:rsidRPr="007A28F9">
        <w:rPr>
          <w:rFonts w:eastAsia="Times New Roman" w:cs="Times New Roman"/>
          <w:lang w:val="en-GB" w:eastAsia="en-GB"/>
        </w:rPr>
        <w:t xml:space="preserve">and types </w:t>
      </w:r>
      <w:r w:rsidRPr="007A28F9">
        <w:rPr>
          <w:rFonts w:eastAsia="Times New Roman" w:cs="Times New Roman"/>
          <w:lang w:val="en-GB" w:eastAsia="en-GB"/>
        </w:rPr>
        <w:t>of commodity stored</w:t>
      </w:r>
      <w:r w:rsidR="00CE7423" w:rsidRPr="007A28F9">
        <w:rPr>
          <w:rFonts w:eastAsia="Times New Roman" w:cs="Times New Roman"/>
          <w:lang w:val="en-GB" w:eastAsia="en-GB"/>
        </w:rPr>
        <w:t xml:space="preserve">, the total number of warehouses, and the </w:t>
      </w:r>
      <w:r w:rsidRPr="007A28F9">
        <w:rPr>
          <w:rFonts w:eastAsia="Times New Roman" w:cs="Times New Roman"/>
          <w:lang w:val="en-GB" w:eastAsia="en-GB"/>
        </w:rPr>
        <w:t>frequency of receipts and dispatches</w:t>
      </w:r>
      <w:r w:rsidR="0095159A">
        <w:rPr>
          <w:rFonts w:eastAsia="Times New Roman" w:cs="Times New Roman"/>
          <w:lang w:val="en-GB" w:eastAsia="en-GB"/>
        </w:rPr>
        <w:t>.</w:t>
      </w:r>
      <w:r w:rsidR="00CE7423" w:rsidRPr="007A28F9">
        <w:rPr>
          <w:rFonts w:eastAsia="Times New Roman" w:cs="Times New Roman"/>
          <w:lang w:val="en-GB" w:eastAsia="en-GB"/>
        </w:rPr>
        <w:t xml:space="preserve"> For example</w:t>
      </w:r>
      <w:r w:rsidR="00854078" w:rsidRPr="007A28F9">
        <w:rPr>
          <w:rFonts w:eastAsia="Times New Roman" w:cs="Times New Roman"/>
          <w:lang w:val="en-GB" w:eastAsia="en-GB"/>
        </w:rPr>
        <w:t>:</w:t>
      </w:r>
    </w:p>
    <w:p w:rsidR="00854078" w:rsidRPr="0095159A" w:rsidRDefault="00854078" w:rsidP="0095159A">
      <w:pPr>
        <w:pStyle w:val="ListParagraph"/>
        <w:numPr>
          <w:ilvl w:val="0"/>
          <w:numId w:val="26"/>
        </w:numPr>
        <w:spacing w:before="0" w:after="200" w:line="252" w:lineRule="auto"/>
        <w:rPr>
          <w:rFonts w:eastAsia="Times New Roman" w:cs="Times New Roman"/>
          <w:lang w:val="en-GB" w:eastAsia="en-GB"/>
        </w:rPr>
      </w:pPr>
      <w:r w:rsidRPr="0095159A">
        <w:rPr>
          <w:rFonts w:eastAsia="Times New Roman" w:cs="Times New Roman"/>
          <w:lang w:val="en-GB" w:eastAsia="en-GB"/>
        </w:rPr>
        <w:t>I</w:t>
      </w:r>
      <w:r w:rsidR="00A0749B" w:rsidRPr="0095159A">
        <w:rPr>
          <w:rFonts w:eastAsia="Times New Roman" w:cs="Times New Roman"/>
          <w:lang w:val="en-GB" w:eastAsia="en-GB"/>
        </w:rPr>
        <w:t xml:space="preserve">n a small or medium-sized warehouse, one warehouse manager may perform all </w:t>
      </w:r>
      <w:r w:rsidR="00CE7423" w:rsidRPr="0095159A">
        <w:rPr>
          <w:rFonts w:eastAsia="Times New Roman" w:cs="Times New Roman"/>
          <w:lang w:val="en-GB" w:eastAsia="en-GB"/>
        </w:rPr>
        <w:t>activitie</w:t>
      </w:r>
      <w:r w:rsidR="0095159A">
        <w:rPr>
          <w:rFonts w:eastAsia="Times New Roman" w:cs="Times New Roman"/>
          <w:lang w:val="en-GB" w:eastAsia="en-GB"/>
        </w:rPr>
        <w:t>s.</w:t>
      </w:r>
    </w:p>
    <w:p w:rsidR="00854078" w:rsidRPr="0095159A" w:rsidRDefault="00A0749B" w:rsidP="0095159A">
      <w:pPr>
        <w:pStyle w:val="ListParagraph"/>
        <w:numPr>
          <w:ilvl w:val="0"/>
          <w:numId w:val="26"/>
        </w:numPr>
        <w:spacing w:before="0" w:after="200" w:line="252" w:lineRule="auto"/>
        <w:rPr>
          <w:rFonts w:eastAsia="Times New Roman" w:cs="Times New Roman"/>
          <w:lang w:val="en-GB" w:eastAsia="en-GB"/>
        </w:rPr>
      </w:pPr>
      <w:r w:rsidRPr="0095159A">
        <w:rPr>
          <w:rFonts w:eastAsia="Times New Roman" w:cs="Times New Roman"/>
          <w:lang w:val="en-GB" w:eastAsia="en-GB"/>
        </w:rPr>
        <w:t xml:space="preserve">In a large warehouse, a warehouse manager may </w:t>
      </w:r>
      <w:r w:rsidR="00854078" w:rsidRPr="0095159A">
        <w:rPr>
          <w:rFonts w:eastAsia="Times New Roman" w:cs="Times New Roman"/>
          <w:lang w:val="en-GB" w:eastAsia="en-GB"/>
        </w:rPr>
        <w:t>maintain overall man</w:t>
      </w:r>
      <w:r w:rsidR="00C90702" w:rsidRPr="0095159A">
        <w:rPr>
          <w:rFonts w:eastAsia="Times New Roman" w:cs="Times New Roman"/>
          <w:lang w:val="en-GB" w:eastAsia="en-GB"/>
        </w:rPr>
        <w:t>agement</w:t>
      </w:r>
      <w:r w:rsidR="00854078" w:rsidRPr="0095159A">
        <w:rPr>
          <w:rFonts w:eastAsia="Times New Roman" w:cs="Times New Roman"/>
          <w:lang w:val="en-GB" w:eastAsia="en-GB"/>
        </w:rPr>
        <w:t xml:space="preserve">, but </w:t>
      </w:r>
      <w:r w:rsidRPr="0095159A">
        <w:rPr>
          <w:rFonts w:eastAsia="Times New Roman" w:cs="Times New Roman"/>
          <w:lang w:val="en-GB" w:eastAsia="en-GB"/>
        </w:rPr>
        <w:t xml:space="preserve">assign </w:t>
      </w:r>
      <w:r w:rsidR="00854078" w:rsidRPr="0095159A">
        <w:rPr>
          <w:rFonts w:eastAsia="Times New Roman" w:cs="Times New Roman"/>
          <w:lang w:val="en-GB" w:eastAsia="en-GB"/>
        </w:rPr>
        <w:t xml:space="preserve">assistants </w:t>
      </w:r>
      <w:r w:rsidRPr="0095159A">
        <w:rPr>
          <w:rFonts w:eastAsia="Times New Roman" w:cs="Times New Roman"/>
          <w:lang w:val="en-GB" w:eastAsia="en-GB"/>
        </w:rPr>
        <w:t xml:space="preserve">to </w:t>
      </w:r>
      <w:r w:rsidR="00854078" w:rsidRPr="0095159A">
        <w:rPr>
          <w:rFonts w:eastAsia="Times New Roman" w:cs="Times New Roman"/>
          <w:lang w:val="en-GB" w:eastAsia="en-GB"/>
        </w:rPr>
        <w:t xml:space="preserve">tally receipts and dispatches, </w:t>
      </w:r>
      <w:r w:rsidRPr="0095159A">
        <w:rPr>
          <w:rFonts w:eastAsia="Times New Roman" w:cs="Times New Roman"/>
          <w:lang w:val="en-GB" w:eastAsia="en-GB"/>
        </w:rPr>
        <w:t xml:space="preserve">record transactions on stack cards or in inventory ledgers, </w:t>
      </w:r>
      <w:r w:rsidR="00854078" w:rsidRPr="0095159A">
        <w:rPr>
          <w:rFonts w:eastAsia="Times New Roman" w:cs="Times New Roman"/>
          <w:lang w:val="en-GB" w:eastAsia="en-GB"/>
        </w:rPr>
        <w:t>and inspect and maintain stacks</w:t>
      </w:r>
      <w:r w:rsidR="0095159A">
        <w:rPr>
          <w:rFonts w:eastAsia="Times New Roman" w:cs="Times New Roman"/>
          <w:lang w:val="en-GB" w:eastAsia="en-GB"/>
        </w:rPr>
        <w:t>.</w:t>
      </w:r>
    </w:p>
    <w:p w:rsidR="00A0749B" w:rsidRPr="0095159A" w:rsidRDefault="00A0749B" w:rsidP="0095159A">
      <w:pPr>
        <w:pStyle w:val="ListParagraph"/>
        <w:numPr>
          <w:ilvl w:val="0"/>
          <w:numId w:val="26"/>
        </w:numPr>
        <w:spacing w:before="0" w:after="200" w:line="252" w:lineRule="auto"/>
        <w:rPr>
          <w:rFonts w:eastAsia="Times New Roman" w:cs="Times New Roman"/>
          <w:lang w:val="en-GB" w:eastAsia="en-GB"/>
        </w:rPr>
      </w:pPr>
      <w:r w:rsidRPr="0095159A">
        <w:rPr>
          <w:rFonts w:eastAsia="Times New Roman" w:cs="Times New Roman"/>
          <w:lang w:val="en-GB" w:eastAsia="en-GB"/>
        </w:rPr>
        <w:t xml:space="preserve">For larger </w:t>
      </w:r>
      <w:r w:rsidR="00CE7423" w:rsidRPr="0095159A">
        <w:rPr>
          <w:rFonts w:eastAsia="Times New Roman" w:cs="Times New Roman"/>
          <w:lang w:val="en-GB" w:eastAsia="en-GB"/>
        </w:rPr>
        <w:t xml:space="preserve">or more complex </w:t>
      </w:r>
      <w:r w:rsidRPr="0095159A">
        <w:rPr>
          <w:rFonts w:eastAsia="Times New Roman" w:cs="Times New Roman"/>
          <w:lang w:val="en-GB" w:eastAsia="en-GB"/>
        </w:rPr>
        <w:t>programs</w:t>
      </w:r>
      <w:r w:rsidR="00C90702" w:rsidRPr="0095159A">
        <w:rPr>
          <w:rFonts w:eastAsia="Times New Roman" w:cs="Times New Roman"/>
          <w:lang w:val="en-GB" w:eastAsia="en-GB"/>
        </w:rPr>
        <w:t>,</w:t>
      </w:r>
      <w:r w:rsidRPr="0095159A">
        <w:rPr>
          <w:rFonts w:eastAsia="Times New Roman" w:cs="Times New Roman"/>
          <w:lang w:val="en-GB" w:eastAsia="en-GB"/>
        </w:rPr>
        <w:t xml:space="preserve"> </w:t>
      </w:r>
      <w:r w:rsidR="00C90702" w:rsidRPr="0095159A">
        <w:rPr>
          <w:rFonts w:eastAsia="Times New Roman" w:cs="Times New Roman"/>
          <w:lang w:val="en-GB" w:eastAsia="en-GB"/>
        </w:rPr>
        <w:t>one</w:t>
      </w:r>
      <w:r w:rsidR="00854078" w:rsidRPr="0095159A">
        <w:rPr>
          <w:rFonts w:eastAsia="Times New Roman" w:cs="Times New Roman"/>
          <w:lang w:val="en-GB" w:eastAsia="en-GB"/>
        </w:rPr>
        <w:t xml:space="preserve"> </w:t>
      </w:r>
      <w:r w:rsidRPr="0095159A">
        <w:rPr>
          <w:rFonts w:eastAsia="Times New Roman" w:cs="Times New Roman"/>
          <w:lang w:val="en-GB" w:eastAsia="en-GB"/>
        </w:rPr>
        <w:t>warehouse manager</w:t>
      </w:r>
      <w:r w:rsidR="00854078" w:rsidRPr="0095159A">
        <w:rPr>
          <w:rFonts w:eastAsia="Times New Roman" w:cs="Times New Roman"/>
          <w:lang w:val="en-GB" w:eastAsia="en-GB"/>
        </w:rPr>
        <w:t xml:space="preserve"> </w:t>
      </w:r>
      <w:r w:rsidRPr="0095159A">
        <w:rPr>
          <w:rFonts w:eastAsia="Times New Roman" w:cs="Times New Roman"/>
          <w:lang w:val="en-GB" w:eastAsia="en-GB"/>
        </w:rPr>
        <w:t xml:space="preserve">may be responsible for </w:t>
      </w:r>
      <w:r w:rsidR="007A28F9" w:rsidRPr="0095159A">
        <w:rPr>
          <w:rFonts w:eastAsia="Times New Roman" w:cs="Times New Roman"/>
          <w:lang w:val="en-GB" w:eastAsia="en-GB"/>
        </w:rPr>
        <w:t>several</w:t>
      </w:r>
      <w:r w:rsidRPr="0095159A">
        <w:rPr>
          <w:rFonts w:eastAsia="Times New Roman" w:cs="Times New Roman"/>
          <w:lang w:val="en-GB" w:eastAsia="en-GB"/>
        </w:rPr>
        <w:t xml:space="preserve"> warehouses</w:t>
      </w:r>
      <w:r w:rsidR="0095159A">
        <w:rPr>
          <w:rFonts w:eastAsia="Times New Roman" w:cs="Times New Roman"/>
          <w:lang w:val="en-GB" w:eastAsia="en-GB"/>
        </w:rPr>
        <w:t>, with assistant “</w:t>
      </w:r>
      <w:r w:rsidR="00854078" w:rsidRPr="0095159A">
        <w:rPr>
          <w:rFonts w:eastAsia="Times New Roman" w:cs="Times New Roman"/>
          <w:lang w:val="en-GB" w:eastAsia="en-GB"/>
        </w:rPr>
        <w:t>warehouse officers</w:t>
      </w:r>
      <w:r w:rsidR="0095159A">
        <w:rPr>
          <w:rFonts w:eastAsia="Times New Roman" w:cs="Times New Roman"/>
          <w:lang w:val="en-GB" w:eastAsia="en-GB"/>
        </w:rPr>
        <w:t>”</w:t>
      </w:r>
      <w:r w:rsidR="00854078" w:rsidRPr="0095159A">
        <w:rPr>
          <w:rFonts w:eastAsia="Times New Roman" w:cs="Times New Roman"/>
          <w:lang w:val="en-GB" w:eastAsia="en-GB"/>
        </w:rPr>
        <w:t xml:space="preserve"> and storekeepers at each.</w:t>
      </w:r>
    </w:p>
    <w:p w:rsidR="001B22BB" w:rsidRDefault="001B22BB" w:rsidP="00697A43">
      <w:pPr>
        <w:tabs>
          <w:tab w:val="center" w:pos="4320"/>
          <w:tab w:val="right" w:pos="8640"/>
        </w:tabs>
        <w:spacing w:before="0" w:after="200" w:line="252" w:lineRule="auto"/>
        <w:rPr>
          <w:rFonts w:eastAsia="Times New Roman" w:cs="Arial"/>
        </w:rPr>
      </w:pPr>
    </w:p>
    <w:p w:rsidR="00697A43" w:rsidRDefault="00D80F2C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</w:rPr>
      </w:pPr>
      <w:r w:rsidRPr="00697A43">
        <w:rPr>
          <w:rFonts w:eastAsia="Times New Roman" w:cs="Arial"/>
        </w:rPr>
        <w:t xml:space="preserve">In any operation, adequate numbers of staff should be employed to perform the </w:t>
      </w:r>
      <w:r w:rsidR="00DC3A65" w:rsidRPr="00697A43">
        <w:rPr>
          <w:rFonts w:eastAsia="Times New Roman" w:cs="Arial"/>
        </w:rPr>
        <w:t xml:space="preserve">routine </w:t>
      </w:r>
      <w:r w:rsidRPr="00697A43">
        <w:rPr>
          <w:rFonts w:eastAsia="Times New Roman" w:cs="Arial"/>
        </w:rPr>
        <w:t xml:space="preserve">activities listed </w:t>
      </w:r>
      <w:r w:rsidR="001B22BB" w:rsidRPr="00697A43">
        <w:rPr>
          <w:rFonts w:eastAsia="Times New Roman" w:cs="Arial"/>
        </w:rPr>
        <w:t>on the following pages</w:t>
      </w:r>
      <w:r w:rsidR="0095159A">
        <w:rPr>
          <w:rFonts w:eastAsia="Times New Roman" w:cs="Arial"/>
        </w:rPr>
        <w:t>.</w:t>
      </w:r>
    </w:p>
    <w:p w:rsidR="00697A43" w:rsidRPr="00697A43" w:rsidRDefault="00697A43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  <w:lang w:val="en-GB" w:eastAsia="en-GB"/>
        </w:rPr>
      </w:pPr>
      <w:r w:rsidRPr="00697A43">
        <w:rPr>
          <w:rFonts w:eastAsia="Times New Roman" w:cs="Arial"/>
          <w:lang w:val="en-GB" w:eastAsia="en-GB"/>
        </w:rPr>
        <w:t xml:space="preserve">There must be </w:t>
      </w:r>
      <w:r w:rsidRPr="00D12DC4">
        <w:rPr>
          <w:rFonts w:eastAsia="Times New Roman" w:cs="Arial"/>
          <w:b/>
          <w:lang w:val="en-GB" w:eastAsia="en-GB"/>
        </w:rPr>
        <w:t>clear segregation of duties</w:t>
      </w:r>
      <w:r w:rsidRPr="00697A43">
        <w:rPr>
          <w:rFonts w:eastAsia="Times New Roman" w:cs="Arial"/>
          <w:lang w:val="en-GB" w:eastAsia="en-GB"/>
        </w:rPr>
        <w:t xml:space="preserve"> between staff with physical custody of commodity (such as warehouse management) and staff authorizing movement or distribution of commodity (such as program management).</w:t>
      </w:r>
    </w:p>
    <w:p w:rsidR="001B22BB" w:rsidRPr="00697A43" w:rsidRDefault="00697A43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</w:rPr>
      </w:pPr>
      <w:r w:rsidRPr="00697A43">
        <w:rPr>
          <w:rFonts w:eastAsia="Times New Roman" w:cs="Arial"/>
        </w:rPr>
        <w:t>C</w:t>
      </w:r>
      <w:r w:rsidR="001B22BB" w:rsidRPr="00697A43">
        <w:rPr>
          <w:rFonts w:eastAsia="Times New Roman" w:cs="Arial"/>
        </w:rPr>
        <w:t>asual (or temporary) labo</w:t>
      </w:r>
      <w:r w:rsidR="00D80F2C" w:rsidRPr="00697A43">
        <w:rPr>
          <w:rFonts w:eastAsia="Times New Roman" w:cs="Arial"/>
        </w:rPr>
        <w:t xml:space="preserve">rers will </w:t>
      </w:r>
      <w:r w:rsidR="007A28F9" w:rsidRPr="00697A43">
        <w:rPr>
          <w:rFonts w:eastAsia="Times New Roman" w:cs="Arial"/>
        </w:rPr>
        <w:t>periodically</w:t>
      </w:r>
      <w:r w:rsidR="00D80F2C" w:rsidRPr="00697A43">
        <w:rPr>
          <w:rFonts w:eastAsia="Times New Roman" w:cs="Arial"/>
        </w:rPr>
        <w:t xml:space="preserve"> be needed to</w:t>
      </w:r>
      <w:r w:rsidRPr="00697A43">
        <w:rPr>
          <w:rFonts w:eastAsia="Times New Roman" w:cs="Arial"/>
        </w:rPr>
        <w:t xml:space="preserve"> u</w:t>
      </w:r>
      <w:r w:rsidR="00DC3A65" w:rsidRPr="00697A43">
        <w:rPr>
          <w:rFonts w:eastAsia="Times New Roman" w:cs="Arial"/>
        </w:rPr>
        <w:t>nload, l</w:t>
      </w:r>
      <w:r w:rsidR="00D80F2C" w:rsidRPr="00697A43">
        <w:rPr>
          <w:rFonts w:eastAsia="Times New Roman" w:cs="Arial"/>
        </w:rPr>
        <w:t>oad</w:t>
      </w:r>
      <w:r w:rsidRPr="00697A43">
        <w:rPr>
          <w:rFonts w:eastAsia="Times New Roman" w:cs="Arial"/>
        </w:rPr>
        <w:t>,</w:t>
      </w:r>
      <w:r w:rsidR="00D80F2C" w:rsidRPr="00697A43">
        <w:rPr>
          <w:rFonts w:eastAsia="Times New Roman" w:cs="Arial"/>
        </w:rPr>
        <w:t xml:space="preserve"> </w:t>
      </w:r>
      <w:r w:rsidR="00DC3A65" w:rsidRPr="00697A43">
        <w:rPr>
          <w:rFonts w:eastAsia="Times New Roman" w:cs="Arial"/>
        </w:rPr>
        <w:t>stack</w:t>
      </w:r>
      <w:r w:rsidRPr="00697A43">
        <w:rPr>
          <w:rFonts w:eastAsia="Times New Roman" w:cs="Arial"/>
        </w:rPr>
        <w:t xml:space="preserve">, and reconstitute </w:t>
      </w:r>
      <w:r w:rsidR="00D80F2C" w:rsidRPr="00697A43">
        <w:rPr>
          <w:rFonts w:eastAsia="Times New Roman" w:cs="Arial"/>
        </w:rPr>
        <w:t>commodity</w:t>
      </w:r>
      <w:r>
        <w:rPr>
          <w:rFonts w:eastAsia="Times New Roman" w:cs="Arial"/>
        </w:rPr>
        <w:t xml:space="preserve">. </w:t>
      </w:r>
      <w:r w:rsidR="00BC2983" w:rsidRPr="00697A43">
        <w:rPr>
          <w:rFonts w:eastAsia="Times New Roman" w:cs="Arial"/>
        </w:rPr>
        <w:t>Before contracting casual (or temporary) laborers:</w:t>
      </w:r>
    </w:p>
    <w:p w:rsidR="00BC2983" w:rsidRPr="00697A43" w:rsidRDefault="00BC2983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60" w:line="252" w:lineRule="auto"/>
        <w:contextualSpacing w:val="0"/>
        <w:rPr>
          <w:rFonts w:eastAsia="Times New Roman" w:cs="Arial"/>
        </w:rPr>
      </w:pPr>
      <w:r w:rsidRPr="00697A43">
        <w:rPr>
          <w:rFonts w:eastAsia="Times New Roman" w:cs="Arial"/>
        </w:rPr>
        <w:t>Verify local labor law requirements</w:t>
      </w:r>
      <w:r w:rsidR="0095159A">
        <w:rPr>
          <w:rFonts w:eastAsia="Times New Roman" w:cs="Arial"/>
        </w:rPr>
        <w:t>.</w:t>
      </w:r>
    </w:p>
    <w:p w:rsidR="00DF0E97" w:rsidRPr="00697A43" w:rsidRDefault="00BC2983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60" w:line="252" w:lineRule="auto"/>
        <w:contextualSpacing w:val="0"/>
        <w:rPr>
          <w:rFonts w:eastAsia="Times New Roman" w:cs="Arial"/>
        </w:rPr>
      </w:pPr>
      <w:r w:rsidRPr="00697A43">
        <w:rPr>
          <w:rFonts w:eastAsia="Times New Roman" w:cs="Arial"/>
        </w:rPr>
        <w:t xml:space="preserve">Document the basis for payment </w:t>
      </w:r>
      <w:r w:rsidR="00DF0E97" w:rsidRPr="00697A43">
        <w:rPr>
          <w:rFonts w:eastAsia="Times New Roman" w:cs="Arial"/>
        </w:rPr>
        <w:t xml:space="preserve">(daily, hourly, </w:t>
      </w:r>
      <w:r w:rsidR="0095159A">
        <w:rPr>
          <w:rFonts w:eastAsia="Times New Roman" w:cs="Arial"/>
        </w:rPr>
        <w:t xml:space="preserve">or </w:t>
      </w:r>
      <w:r w:rsidR="00DF0E97" w:rsidRPr="00697A43">
        <w:rPr>
          <w:rFonts w:eastAsia="Times New Roman" w:cs="Arial"/>
        </w:rPr>
        <w:t>as a group by the MT)</w:t>
      </w:r>
      <w:r w:rsidR="0095159A">
        <w:rPr>
          <w:rFonts w:eastAsia="Times New Roman" w:cs="Arial"/>
        </w:rPr>
        <w:t>.</w:t>
      </w:r>
    </w:p>
    <w:p w:rsidR="00BC2983" w:rsidRPr="00697A43" w:rsidRDefault="00DF0E97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60" w:line="252" w:lineRule="auto"/>
        <w:contextualSpacing w:val="0"/>
        <w:rPr>
          <w:rFonts w:eastAsia="Times New Roman" w:cs="Arial"/>
        </w:rPr>
      </w:pPr>
      <w:r w:rsidRPr="00697A43">
        <w:rPr>
          <w:rFonts w:eastAsia="Times New Roman" w:cs="Arial"/>
        </w:rPr>
        <w:t>I</w:t>
      </w:r>
      <w:r w:rsidR="00BC2983" w:rsidRPr="00697A43">
        <w:rPr>
          <w:rFonts w:eastAsia="Times New Roman" w:cs="Arial"/>
        </w:rPr>
        <w:t>f laborers are paid by the day, state what constitutes a day</w:t>
      </w:r>
      <w:r w:rsidRPr="00697A43">
        <w:rPr>
          <w:rFonts w:eastAsia="Times New Roman" w:cs="Arial"/>
        </w:rPr>
        <w:t>,</w:t>
      </w:r>
      <w:r w:rsidR="00BC2983" w:rsidRPr="00697A43">
        <w:rPr>
          <w:rFonts w:eastAsia="Times New Roman" w:cs="Arial"/>
        </w:rPr>
        <w:t xml:space="preserve"> </w:t>
      </w:r>
      <w:r w:rsidRPr="00697A43">
        <w:rPr>
          <w:rFonts w:eastAsia="Times New Roman" w:cs="Arial"/>
        </w:rPr>
        <w:t xml:space="preserve">how payment is made for incomplete days, and </w:t>
      </w:r>
      <w:r w:rsidR="00BC2983" w:rsidRPr="00697A43">
        <w:rPr>
          <w:rFonts w:eastAsia="Times New Roman" w:cs="Arial"/>
        </w:rPr>
        <w:t>whether or not overtime will be paid)</w:t>
      </w:r>
      <w:r w:rsidR="0095159A">
        <w:rPr>
          <w:rFonts w:eastAsia="Times New Roman" w:cs="Arial"/>
        </w:rPr>
        <w:t>.</w:t>
      </w:r>
    </w:p>
    <w:p w:rsidR="00DF0E97" w:rsidRPr="00697A43" w:rsidRDefault="00DF0E97" w:rsidP="00697A43">
      <w:pPr>
        <w:pStyle w:val="ListParagraph"/>
        <w:numPr>
          <w:ilvl w:val="0"/>
          <w:numId w:val="23"/>
        </w:numPr>
        <w:tabs>
          <w:tab w:val="center" w:pos="4320"/>
          <w:tab w:val="right" w:pos="8640"/>
        </w:tabs>
        <w:spacing w:before="0" w:after="200" w:line="252" w:lineRule="auto"/>
        <w:contextualSpacing w:val="0"/>
        <w:rPr>
          <w:rFonts w:eastAsia="Times New Roman" w:cs="Arial"/>
        </w:rPr>
      </w:pPr>
      <w:r w:rsidRPr="00697A43">
        <w:rPr>
          <w:rFonts w:eastAsia="Times New Roman" w:cs="Arial"/>
        </w:rPr>
        <w:t>Determine frequency of payment (daily, weekly,</w:t>
      </w:r>
      <w:r w:rsidR="00A351E0">
        <w:rPr>
          <w:rFonts w:eastAsia="Times New Roman" w:cs="Arial"/>
        </w:rPr>
        <w:t xml:space="preserve"> </w:t>
      </w:r>
      <w:bookmarkStart w:id="0" w:name="_GoBack"/>
      <w:bookmarkEnd w:id="0"/>
      <w:r w:rsidR="0095159A">
        <w:rPr>
          <w:rFonts w:eastAsia="Times New Roman" w:cs="Arial"/>
        </w:rPr>
        <w:t>or</w:t>
      </w:r>
      <w:r w:rsidRPr="00697A43">
        <w:rPr>
          <w:rFonts w:eastAsia="Times New Roman" w:cs="Arial"/>
        </w:rPr>
        <w:t xml:space="preserve"> monthly)</w:t>
      </w:r>
      <w:r w:rsidR="0095159A">
        <w:rPr>
          <w:rFonts w:eastAsia="Times New Roman" w:cs="Arial"/>
        </w:rPr>
        <w:t>.</w:t>
      </w:r>
    </w:p>
    <w:p w:rsidR="007A28F9" w:rsidRPr="00697A43" w:rsidRDefault="00697A43" w:rsidP="00697A43">
      <w:pPr>
        <w:pStyle w:val="ListParagraph"/>
        <w:numPr>
          <w:ilvl w:val="0"/>
          <w:numId w:val="22"/>
        </w:numPr>
        <w:tabs>
          <w:tab w:val="center" w:pos="4320"/>
          <w:tab w:val="right" w:pos="8640"/>
        </w:tabs>
        <w:spacing w:before="0" w:after="200" w:line="252" w:lineRule="auto"/>
        <w:rPr>
          <w:rFonts w:eastAsia="Times New Roman" w:cs="Arial"/>
        </w:rPr>
      </w:pPr>
      <w:r>
        <w:rPr>
          <w:rFonts w:eastAsia="Times New Roman" w:cs="Arial"/>
        </w:rPr>
        <w:t xml:space="preserve">Ensure all staff (regular or temporary) have </w:t>
      </w:r>
      <w:r w:rsidR="004E0AB2" w:rsidRPr="00697A43">
        <w:rPr>
          <w:rFonts w:eastAsia="Times New Roman" w:cs="Arial"/>
          <w:lang w:val="en-GB" w:eastAsia="en-GB"/>
        </w:rPr>
        <w:t>clear</w:t>
      </w:r>
      <w:r w:rsidR="00D80F2C" w:rsidRPr="00697A43">
        <w:rPr>
          <w:rFonts w:eastAsia="Times New Roman" w:cs="Arial"/>
          <w:lang w:val="en-GB" w:eastAsia="en-GB"/>
        </w:rPr>
        <w:t xml:space="preserve"> </w:t>
      </w:r>
      <w:r w:rsidR="004E0AB2" w:rsidRPr="00697A43">
        <w:rPr>
          <w:rFonts w:eastAsia="Times New Roman" w:cs="Arial"/>
          <w:lang w:val="en-GB" w:eastAsia="en-GB"/>
        </w:rPr>
        <w:t xml:space="preserve">lines of authority and responsibility.  </w:t>
      </w:r>
    </w:p>
    <w:p w:rsidR="001B22BB" w:rsidRDefault="001B22BB" w:rsidP="006C0B0B">
      <w:pPr>
        <w:spacing w:before="0" w:after="0"/>
        <w:jc w:val="center"/>
        <w:rPr>
          <w:rFonts w:ascii="Arial" w:eastAsia="Times New Roman" w:hAnsi="Arial" w:cs="Arial"/>
          <w:b/>
          <w:sz w:val="20"/>
          <w:szCs w:val="20"/>
        </w:rPr>
        <w:sectPr w:rsidR="001B22BB" w:rsidSect="008B4B00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1"/>
        <w:gridCol w:w="2680"/>
        <w:gridCol w:w="2016"/>
      </w:tblGrid>
      <w:tr w:rsidR="00697A43" w:rsidRPr="00697A43" w:rsidTr="00697A43">
        <w:trPr>
          <w:tblHeader/>
          <w:jc w:val="center"/>
        </w:trPr>
        <w:tc>
          <w:tcPr>
            <w:tcW w:w="8401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697A43" w:rsidRPr="00697A43" w:rsidRDefault="00697A43" w:rsidP="00903524">
            <w:pPr>
              <w:spacing w:before="0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697A43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lastRenderedPageBreak/>
              <w:t>Routine Warehouse Operation Activities</w:t>
            </w:r>
          </w:p>
        </w:tc>
        <w:tc>
          <w:tcPr>
            <w:tcW w:w="268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697A43" w:rsidRPr="00697A43" w:rsidRDefault="00697A43" w:rsidP="00697A43">
            <w:pPr>
              <w:spacing w:before="0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697A43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Job Title(s)</w:t>
            </w:r>
          </w:p>
        </w:tc>
        <w:tc>
          <w:tcPr>
            <w:tcW w:w="2016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7C8029"/>
            <w:vAlign w:val="center"/>
          </w:tcPr>
          <w:p w:rsidR="00697A43" w:rsidRPr="00697A43" w:rsidRDefault="00697A43" w:rsidP="00697A43">
            <w:pPr>
              <w:spacing w:before="0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</w:pPr>
            <w:r w:rsidRPr="00697A43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Number of Persons Needed</w:t>
            </w: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903524" w:rsidRDefault="00697A43" w:rsidP="001B22BB">
            <w:pPr>
              <w:rPr>
                <w:rFonts w:eastAsia="Times New Roman" w:cs="Arial"/>
                <w:b/>
                <w:lang w:eastAsia="en-GB"/>
              </w:rPr>
            </w:pPr>
            <w:r w:rsidRPr="00903524">
              <w:rPr>
                <w:rFonts w:eastAsia="Times New Roman" w:cs="Arial"/>
                <w:b/>
                <w:lang w:eastAsia="en-GB"/>
              </w:rPr>
              <w:t>Planning</w:t>
            </w:r>
          </w:p>
        </w:tc>
        <w:tc>
          <w:tcPr>
            <w:tcW w:w="2680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DC3A65" w:rsidRDefault="00697A43" w:rsidP="006C0B0B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DC3A65" w:rsidRDefault="00697A43" w:rsidP="006C0B0B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>Determine casual labor needs</w:t>
            </w:r>
            <w:r w:rsidR="006B22BB">
              <w:rPr>
                <w:rFonts w:eastAsia="Times New Roman" w:cs="Arial"/>
                <w:sz w:val="20"/>
                <w:szCs w:val="20"/>
                <w:lang w:eastAsia="en-GB"/>
              </w:rPr>
              <w:t>,</w:t>
            </w: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coordinate hiring with H</w:t>
            </w:r>
            <w:r w:rsidR="006B22BB">
              <w:rPr>
                <w:rFonts w:eastAsia="Times New Roman" w:cs="Arial"/>
                <w:sz w:val="20"/>
                <w:szCs w:val="20"/>
                <w:lang w:eastAsia="en-GB"/>
              </w:rPr>
              <w:t>R and/or Administration staff.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Develop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receipt and </w:t>
            </w:r>
            <w:r w:rsidRPr="00697A43">
              <w:rPr>
                <w:rFonts w:ascii="Calibri" w:eastAsia="Times New Roman" w:hAnsi="Calibri" w:cs="Arial"/>
                <w:sz w:val="20"/>
                <w:szCs w:val="20"/>
              </w:rPr>
              <w:t xml:space="preserve">dispatch 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>plans</w:t>
            </w:r>
            <w:r w:rsidRPr="00D06F69"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 xml:space="preserve">Contribute to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pipeline analysis</w:t>
            </w: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CB18A8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CB18A8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DC3A65" w:rsidRDefault="00697A43" w:rsidP="001B22BB">
            <w:pPr>
              <w:rPr>
                <w:rFonts w:eastAsia="Times New Roman" w:cs="Arial"/>
                <w:b/>
                <w:lang w:eastAsia="en-GB"/>
              </w:rPr>
            </w:pPr>
            <w:r w:rsidRPr="00DC3A65">
              <w:rPr>
                <w:rFonts w:eastAsia="Times New Roman" w:cs="Arial"/>
                <w:b/>
                <w:lang w:eastAsia="en-GB"/>
              </w:rPr>
              <w:t>Warehouse Management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DC3A65" w:rsidRDefault="00697A43" w:rsidP="002B1931">
            <w:pPr>
              <w:spacing w:before="40" w:after="40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DC3A65" w:rsidRDefault="00697A43" w:rsidP="002B1931">
            <w:pPr>
              <w:spacing w:before="40" w:after="40"/>
              <w:rPr>
                <w:rFonts w:eastAsia="Times New Roman" w:cs="Arial"/>
                <w:b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C55CE6" w:rsidP="006B22BB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Load and off</w:t>
            </w:r>
            <w:r w:rsidR="006B22BB">
              <w:rPr>
                <w:rFonts w:ascii="Calibri" w:eastAsia="Times New Roman" w:hAnsi="Calibri" w:cs="Arial"/>
                <w:bCs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</w:rPr>
              <w:t>load commodity.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Stack </w:t>
            </w:r>
            <w:r w:rsidRPr="00D06F69">
              <w:rPr>
                <w:rFonts w:eastAsia="Times New Roman" w:cs="Arial"/>
                <w:bCs/>
                <w:sz w:val="20"/>
                <w:szCs w:val="20"/>
              </w:rPr>
              <w:t>commodity</w:t>
            </w: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 at proper height and spacing; s</w:t>
            </w:r>
            <w:r w:rsidR="006B22BB">
              <w:rPr>
                <w:rFonts w:ascii="Calibri" w:eastAsia="Times New Roman" w:hAnsi="Calibri" w:cs="Arial"/>
                <w:sz w:val="20"/>
                <w:szCs w:val="20"/>
              </w:rPr>
              <w:t>egregate damaged or short-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>weight containers.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tabs>
                <w:tab w:val="left" w:pos="1139"/>
              </w:tabs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>Reconstitute damaged and/or short weight commodity.</w:t>
            </w:r>
            <w:r w:rsidRPr="00D06F69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tabs>
                <w:tab w:val="left" w:pos="1139"/>
              </w:tabs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tabs>
                <w:tab w:val="left" w:pos="1139"/>
              </w:tabs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55CE6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Prepare damaged </w:t>
            </w:r>
            <w:r w:rsidRPr="00D06F69">
              <w:rPr>
                <w:rFonts w:eastAsia="Times New Roman" w:cs="Arial"/>
                <w:sz w:val="20"/>
                <w:szCs w:val="20"/>
              </w:rPr>
              <w:t>commodit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y for </w:t>
            </w:r>
            <w:r w:rsidR="00C55CE6">
              <w:rPr>
                <w:rFonts w:ascii="Calibri" w:eastAsia="Times New Roman" w:hAnsi="Calibri" w:cs="Arial"/>
                <w:sz w:val="20"/>
                <w:szCs w:val="20"/>
              </w:rPr>
              <w:t>disposal</w:t>
            </w:r>
            <w:r w:rsidRPr="00D06F69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C55CE6">
              <w:rPr>
                <w:rFonts w:eastAsia="Times New Roman" w:cs="Arial"/>
                <w:sz w:val="20"/>
                <w:szCs w:val="20"/>
                <w:lang w:eastAsia="en-GB"/>
              </w:rPr>
              <w:t>per Reg 11</w:t>
            </w: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55CE6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D06F69">
              <w:rPr>
                <w:rFonts w:eastAsia="Times New Roman" w:cs="Arial"/>
                <w:bCs/>
                <w:sz w:val="20"/>
                <w:szCs w:val="20"/>
              </w:rPr>
              <w:t>Inspect stack</w:t>
            </w:r>
            <w:r w:rsidR="00C55CE6">
              <w:rPr>
                <w:rFonts w:eastAsia="Times New Roman" w:cs="Arial"/>
                <w:bCs/>
                <w:sz w:val="20"/>
                <w:szCs w:val="20"/>
              </w:rPr>
              <w:t xml:space="preserve"> daily</w:t>
            </w:r>
            <w:r w:rsidRPr="00D06F69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06F69">
              <w:rPr>
                <w:rFonts w:eastAsia="Times New Roman" w:cs="Arial"/>
                <w:sz w:val="20"/>
                <w:szCs w:val="20"/>
              </w:rPr>
              <w:t>Control insect and rodent infestations.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  <w:r w:rsidRPr="00D06F69">
              <w:rPr>
                <w:rFonts w:eastAsia="Times New Roman" w:cs="Arial"/>
                <w:bCs/>
                <w:sz w:val="20"/>
                <w:szCs w:val="20"/>
              </w:rPr>
              <w:t>Sweep and clean warehouse.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55CE6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 xml:space="preserve">Check equipment and ensure </w:t>
            </w:r>
            <w:r w:rsidR="00C55CE6">
              <w:rPr>
                <w:rFonts w:eastAsia="Times New Roman" w:cs="Arial"/>
                <w:sz w:val="20"/>
                <w:szCs w:val="20"/>
                <w:lang w:eastAsia="en-GB"/>
              </w:rPr>
              <w:t>servicing a</w:t>
            </w: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 xml:space="preserve">s </w:t>
            </w:r>
            <w:r w:rsidR="00C55CE6">
              <w:rPr>
                <w:rFonts w:eastAsia="Times New Roman" w:cs="Arial"/>
                <w:sz w:val="20"/>
                <w:szCs w:val="20"/>
                <w:lang w:eastAsia="en-GB"/>
              </w:rPr>
              <w:t>needed</w:t>
            </w: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903524" w:rsidRDefault="00697A43" w:rsidP="001B22BB">
            <w:pPr>
              <w:rPr>
                <w:rFonts w:ascii="Calibri" w:eastAsia="Times New Roman" w:hAnsi="Calibri" w:cs="Arial"/>
                <w:b/>
              </w:rPr>
            </w:pPr>
            <w:r w:rsidRPr="00903524">
              <w:rPr>
                <w:rFonts w:ascii="Calibri" w:eastAsia="Times New Roman" w:hAnsi="Calibri" w:cs="Arial"/>
                <w:b/>
              </w:rPr>
              <w:t>Documentation and Reporting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337C28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337C28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55CE6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Tally </w:t>
            </w:r>
            <w:r w:rsidR="00C55CE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and verify </w:t>
            </w: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quantity </w:t>
            </w:r>
            <w:r w:rsidRPr="00D06F69">
              <w:rPr>
                <w:rFonts w:eastAsia="Times New Roman" w:cs="Arial"/>
                <w:bCs/>
                <w:sz w:val="20"/>
                <w:szCs w:val="20"/>
              </w:rPr>
              <w:t xml:space="preserve">and quality </w:t>
            </w: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>of all commod</w:t>
            </w:r>
            <w:r w:rsidR="006B22BB">
              <w:rPr>
                <w:rFonts w:ascii="Calibri" w:eastAsia="Times New Roman" w:hAnsi="Calibri" w:cs="Arial"/>
                <w:bCs/>
                <w:sz w:val="20"/>
                <w:szCs w:val="20"/>
              </w:rPr>
              <w:t>ities received and dispatched.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B22BB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D06F69">
              <w:rPr>
                <w:rFonts w:eastAsia="Times New Roman" w:cs="Arial"/>
                <w:bCs/>
                <w:sz w:val="20"/>
                <w:szCs w:val="20"/>
              </w:rPr>
              <w:t>D</w:t>
            </w: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>ocument</w:t>
            </w:r>
            <w:r w:rsidRPr="00D06F69">
              <w:rPr>
                <w:rFonts w:eastAsia="Times New Roman" w:cs="Arial"/>
                <w:bCs/>
                <w:sz w:val="20"/>
                <w:szCs w:val="20"/>
              </w:rPr>
              <w:t xml:space="preserve"> all commodity movement </w:t>
            </w: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with accurate, reconciled, </w:t>
            </w:r>
            <w:r w:rsidR="00C55CE6">
              <w:rPr>
                <w:rFonts w:ascii="Calibri" w:eastAsia="Times New Roman" w:hAnsi="Calibri" w:cs="Arial"/>
                <w:bCs/>
                <w:sz w:val="20"/>
                <w:szCs w:val="20"/>
              </w:rPr>
              <w:t xml:space="preserve">and </w:t>
            </w: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>signed waybills.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B22BB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>Produce commodity reports</w:t>
            </w:r>
            <w:r w:rsidR="00C55CE6">
              <w:rPr>
                <w:rFonts w:ascii="Calibri" w:eastAsia="Times New Roman" w:hAnsi="Calibri" w:cs="Arial"/>
                <w:sz w:val="20"/>
                <w:szCs w:val="20"/>
              </w:rPr>
              <w:t xml:space="preserve"> (at least monthly and quarterly)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C55CE6" w:rsidRDefault="00697A43" w:rsidP="001B22BB">
            <w:pPr>
              <w:spacing w:before="80" w:after="80"/>
              <w:rPr>
                <w:rFonts w:ascii="Calibri" w:eastAsia="Times New Roman" w:hAnsi="Calibri" w:cs="Arial"/>
                <w:b/>
              </w:rPr>
            </w:pPr>
            <w:r w:rsidRPr="00C55CE6">
              <w:rPr>
                <w:rFonts w:ascii="Calibri" w:eastAsia="Times New Roman" w:hAnsi="Calibri" w:cs="Arial"/>
                <w:b/>
              </w:rPr>
              <w:t>Control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1B22BB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1B22BB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D06F69">
              <w:rPr>
                <w:rFonts w:eastAsia="Times New Roman" w:cs="Arial"/>
                <w:bCs/>
                <w:sz w:val="20"/>
                <w:szCs w:val="20"/>
                <w:lang w:eastAsia="en-GB"/>
              </w:rPr>
              <w:t>Conduct physical count of stacks after all receipts and dispatches.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9D73CA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9D73CA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>Maintain balanced, up-to-date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 stack and/or bin cards.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lastRenderedPageBreak/>
              <w:t xml:space="preserve">Maintain balanced, up-to-date warehouse ledgers for all </w:t>
            </w:r>
            <w:r w:rsidRPr="00D06F69">
              <w:rPr>
                <w:rFonts w:eastAsia="Times New Roman" w:cs="Arial"/>
                <w:bCs/>
                <w:sz w:val="20"/>
                <w:szCs w:val="20"/>
              </w:rPr>
              <w:t>commodities</w:t>
            </w:r>
            <w:r w:rsidRPr="00D06F69">
              <w:rPr>
                <w:rFonts w:ascii="Calibri" w:eastAsia="Times New Roman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F3C05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 w:rsidRPr="00D06F69">
              <w:rPr>
                <w:rFonts w:eastAsia="Times New Roman" w:cs="Arial"/>
                <w:bCs/>
                <w:sz w:val="20"/>
                <w:szCs w:val="20"/>
                <w:lang w:eastAsia="en-GB"/>
              </w:rPr>
              <w:t>Control warehouse access (who can enter</w:t>
            </w:r>
            <w:r w:rsidR="00CF3C05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and</w:t>
            </w:r>
            <w:r w:rsidRPr="00D06F69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 when they can enter).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CB18A8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CB18A8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F3C05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>Verify warehouse ledgers for accuracy of entries as compared to source documents. Investigate any discrepancies and reconcile differences.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722DE1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722DE1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F3C05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D06F69">
              <w:rPr>
                <w:rFonts w:eastAsia="Times New Roman" w:cs="Arial"/>
                <w:sz w:val="20"/>
                <w:szCs w:val="20"/>
                <w:lang w:eastAsia="en-GB"/>
              </w:rPr>
              <w:t>Compare the stack card balances with the warehouse ledger balances. Investigate any discrepancies and reconcile differences.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F3C05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Conduct monthly </w:t>
            </w:r>
            <w:r w:rsidRPr="00D06F69">
              <w:rPr>
                <w:rFonts w:eastAsia="Times New Roman" w:cs="Arial"/>
                <w:bCs/>
                <w:sz w:val="20"/>
                <w:szCs w:val="20"/>
                <w:lang w:eastAsia="en-GB"/>
              </w:rPr>
              <w:t>physical counts of all commodit</w:t>
            </w:r>
            <w:r w:rsidR="00CF3C05">
              <w:rPr>
                <w:rFonts w:eastAsia="Times New Roman" w:cs="Arial"/>
                <w:bCs/>
                <w:sz w:val="20"/>
                <w:szCs w:val="20"/>
                <w:lang w:eastAsia="en-GB"/>
              </w:rPr>
              <w:t>ies</w:t>
            </w:r>
            <w:r w:rsidRPr="00D06F69">
              <w:rPr>
                <w:rFonts w:eastAsia="Times New Roman" w:cs="Arial"/>
                <w:bCs/>
                <w:sz w:val="20"/>
                <w:szCs w:val="20"/>
                <w:lang w:eastAsia="en-GB"/>
              </w:rPr>
              <w:t xml:space="preserve">, </w:t>
            </w:r>
            <w:r w:rsidRPr="00D06F69">
              <w:rPr>
                <w:rFonts w:eastAsia="Times New Roman" w:cs="Arial"/>
                <w:sz w:val="20"/>
                <w:szCs w:val="20"/>
              </w:rPr>
              <w:t>reconcile with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 ledger balances</w:t>
            </w:r>
            <w:r w:rsidRPr="00D06F69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>and prepare report.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6C0B0B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C55CE6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For all missing or damaged commodity, promptly prepare and submit </w:t>
            </w:r>
            <w:r w:rsidR="00C55CE6" w:rsidRPr="00D06F69">
              <w:rPr>
                <w:rFonts w:ascii="Calibri" w:eastAsia="Times New Roman" w:hAnsi="Calibri" w:cs="Arial"/>
                <w:sz w:val="20"/>
                <w:szCs w:val="20"/>
              </w:rPr>
              <w:t>a loss report</w:t>
            </w:r>
            <w:r w:rsidR="00C55CE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D06F69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D06F69" w:rsidRDefault="00697A43" w:rsidP="00697A4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D06F69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Maintain warehouse </w:t>
            </w:r>
            <w:r w:rsidR="00C55CE6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 xml:space="preserve">receipt and dispatch </w:t>
            </w:r>
            <w:r w:rsidRPr="00D06F69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files.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  <w:vAlign w:val="center"/>
          </w:tcPr>
          <w:p w:rsidR="00697A43" w:rsidRPr="00C55CE6" w:rsidRDefault="00697A43" w:rsidP="001B22BB">
            <w:pPr>
              <w:spacing w:before="80" w:after="80"/>
              <w:rPr>
                <w:rFonts w:ascii="Calibri" w:eastAsia="Times New Roman" w:hAnsi="Calibri" w:cs="Arial"/>
                <w:b/>
              </w:rPr>
            </w:pPr>
            <w:r w:rsidRPr="00C55CE6">
              <w:rPr>
                <w:rFonts w:ascii="Calibri" w:eastAsia="Times New Roman" w:hAnsi="Calibri" w:cs="Arial"/>
                <w:b/>
              </w:rPr>
              <w:t>Supervision and Administration</w:t>
            </w:r>
          </w:p>
        </w:tc>
        <w:tc>
          <w:tcPr>
            <w:tcW w:w="2680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337C28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nil"/>
              <w:bottom w:val="single" w:sz="8" w:space="0" w:color="7C8029"/>
              <w:right w:val="nil"/>
            </w:tcBorders>
            <w:shd w:val="clear" w:color="auto" w:fill="BCC589"/>
          </w:tcPr>
          <w:p w:rsidR="00697A43" w:rsidRPr="00337C28" w:rsidRDefault="00697A43" w:rsidP="002B1931">
            <w:pPr>
              <w:spacing w:before="40" w:after="4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8B4B00">
              <w:rPr>
                <w:rFonts w:eastAsia="Times New Roman" w:cs="Arial"/>
                <w:sz w:val="20"/>
                <w:szCs w:val="20"/>
                <w:lang w:eastAsia="en-GB"/>
              </w:rPr>
              <w:t xml:space="preserve">Train staff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as appropriate</w:t>
            </w:r>
            <w:r w:rsidRPr="008B4B00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8B4B00" w:rsidRDefault="00697A43" w:rsidP="00697A43">
            <w:pPr>
              <w:spacing w:before="60" w:after="60"/>
              <w:rPr>
                <w:sz w:val="20"/>
                <w:szCs w:val="20"/>
              </w:rPr>
            </w:pPr>
            <w:r w:rsidRPr="008B4B00">
              <w:rPr>
                <w:rFonts w:eastAsia="Times New Roman" w:cs="Arial"/>
                <w:sz w:val="20"/>
                <w:szCs w:val="20"/>
              </w:rPr>
              <w:t>Supervis</w:t>
            </w:r>
            <w:r>
              <w:rPr>
                <w:rFonts w:eastAsia="Times New Roman" w:cs="Arial"/>
                <w:sz w:val="20"/>
                <w:szCs w:val="20"/>
              </w:rPr>
              <w:t>e</w:t>
            </w:r>
            <w:r w:rsidRPr="008B4B00">
              <w:rPr>
                <w:rFonts w:eastAsia="Times New Roman" w:cs="Arial"/>
                <w:sz w:val="20"/>
                <w:szCs w:val="20"/>
              </w:rPr>
              <w:t xml:space="preserve"> storekeepers and casual laborers</w:t>
            </w:r>
            <w:r>
              <w:rPr>
                <w:rFonts w:eastAsia="Times New Roman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8B4B00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Maintain attendance sheets for casual laborers and prepare payment documents.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6C0B0B" w:rsidRDefault="00697A43" w:rsidP="00697A43">
            <w:pPr>
              <w:spacing w:before="60" w:after="6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Oversee</w:t>
            </w:r>
            <w:r w:rsidRPr="008B4B00">
              <w:rPr>
                <w:rFonts w:eastAsia="Times New Roman" w:cs="Arial"/>
                <w:sz w:val="20"/>
                <w:szCs w:val="20"/>
                <w:lang w:eastAsia="en-GB"/>
              </w:rPr>
              <w:t xml:space="preserve"> security staff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697A43" w:rsidRPr="006C0B0B" w:rsidTr="00697A43">
        <w:trPr>
          <w:jc w:val="center"/>
        </w:trPr>
        <w:tc>
          <w:tcPr>
            <w:tcW w:w="8401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  <w:vAlign w:val="center"/>
          </w:tcPr>
          <w:p w:rsidR="00697A43" w:rsidRPr="006C0B0B" w:rsidRDefault="00697A43" w:rsidP="00CF3C05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Conduct warehouse inspections</w:t>
            </w:r>
            <w:r w:rsidR="00CF3C05">
              <w:rPr>
                <w:rFonts w:ascii="Calibri" w:eastAsia="Times New Roman" w:hAnsi="Calibri" w:cs="Arial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and </w:t>
            </w:r>
            <w:r w:rsidR="00CF3C05">
              <w:rPr>
                <w:rFonts w:ascii="Calibri" w:eastAsia="Times New Roman" w:hAnsi="Calibri" w:cs="Arial"/>
                <w:sz w:val="20"/>
                <w:szCs w:val="20"/>
              </w:rPr>
              <w:t>correct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all identified issues.</w:t>
            </w:r>
          </w:p>
        </w:tc>
        <w:tc>
          <w:tcPr>
            <w:tcW w:w="268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697A43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697A43" w:rsidRDefault="00697A43" w:rsidP="00697A43">
            <w:pPr>
              <w:spacing w:before="60"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C0B0B" w:rsidRPr="00CB18A8" w:rsidRDefault="006C0B0B" w:rsidP="00CB18A8">
      <w:pPr>
        <w:spacing w:before="0" w:after="0"/>
        <w:rPr>
          <w:sz w:val="20"/>
          <w:szCs w:val="20"/>
        </w:rPr>
      </w:pPr>
    </w:p>
    <w:sectPr w:rsidR="006C0B0B" w:rsidRPr="00CB18A8" w:rsidSect="00903524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74" w:rsidRDefault="00A83374" w:rsidP="008B4B00">
      <w:pPr>
        <w:spacing w:before="0" w:after="0"/>
      </w:pPr>
      <w:r>
        <w:separator/>
      </w:r>
    </w:p>
  </w:endnote>
  <w:endnote w:type="continuationSeparator" w:id="0">
    <w:p w:rsidR="00A83374" w:rsidRDefault="00A83374" w:rsidP="008B4B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622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B4B00" w:rsidRPr="00697A43" w:rsidRDefault="00903524" w:rsidP="00903524">
            <w:pPr>
              <w:pStyle w:val="Footer"/>
              <w:jc w:val="center"/>
            </w:pPr>
            <w:r w:rsidRPr="00697A43">
              <w:t xml:space="preserve">Page </w:t>
            </w:r>
            <w:r w:rsidR="00E65809" w:rsidRPr="00697A43">
              <w:fldChar w:fldCharType="begin"/>
            </w:r>
            <w:r w:rsidRPr="00697A43">
              <w:instrText xml:space="preserve"> PAGE </w:instrText>
            </w:r>
            <w:r w:rsidR="00E65809" w:rsidRPr="00697A43">
              <w:fldChar w:fldCharType="separate"/>
            </w:r>
            <w:r w:rsidR="00A351E0">
              <w:rPr>
                <w:noProof/>
              </w:rPr>
              <w:t>1</w:t>
            </w:r>
            <w:r w:rsidR="00E65809" w:rsidRPr="00697A43">
              <w:fldChar w:fldCharType="end"/>
            </w:r>
            <w:r w:rsidRPr="00697A43">
              <w:t xml:space="preserve"> of </w:t>
            </w:r>
            <w:r w:rsidR="00E65809" w:rsidRPr="00697A43">
              <w:fldChar w:fldCharType="begin"/>
            </w:r>
            <w:r w:rsidRPr="00697A43">
              <w:instrText xml:space="preserve"> NUMPAGES  </w:instrText>
            </w:r>
            <w:r w:rsidR="00E65809" w:rsidRPr="00697A43">
              <w:fldChar w:fldCharType="separate"/>
            </w:r>
            <w:r w:rsidR="00A351E0">
              <w:rPr>
                <w:noProof/>
              </w:rPr>
              <w:t>3</w:t>
            </w:r>
            <w:r w:rsidR="00E65809" w:rsidRPr="00697A4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24" w:rsidRPr="00903524" w:rsidRDefault="00903524" w:rsidP="00903524">
    <w:pPr>
      <w:pStyle w:val="Footer"/>
      <w:rPr>
        <w:sz w:val="20"/>
        <w:szCs w:val="20"/>
      </w:rPr>
    </w:pPr>
    <w:r w:rsidRPr="00903524">
      <w:rPr>
        <w:sz w:val="20"/>
        <w:szCs w:val="20"/>
      </w:rPr>
      <w:t>Warehouse Staffing Guidelines</w:t>
    </w:r>
    <w:r>
      <w:rPr>
        <w:sz w:val="20"/>
        <w:szCs w:val="20"/>
      </w:rPr>
      <w:t xml:space="preserve">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E65809" w:rsidRPr="00903524">
      <w:rPr>
        <w:sz w:val="20"/>
        <w:szCs w:val="20"/>
      </w:rPr>
      <w:fldChar w:fldCharType="begin"/>
    </w:r>
    <w:r w:rsidRPr="00903524">
      <w:rPr>
        <w:sz w:val="20"/>
        <w:szCs w:val="20"/>
      </w:rPr>
      <w:instrText xml:space="preserve"> PAGE   \* MERGEFORMAT </w:instrText>
    </w:r>
    <w:r w:rsidR="00E65809" w:rsidRPr="00903524">
      <w:rPr>
        <w:sz w:val="20"/>
        <w:szCs w:val="20"/>
      </w:rPr>
      <w:fldChar w:fldCharType="separate"/>
    </w:r>
    <w:r w:rsidR="00A351E0">
      <w:rPr>
        <w:noProof/>
        <w:sz w:val="20"/>
        <w:szCs w:val="20"/>
      </w:rPr>
      <w:t>1</w:t>
    </w:r>
    <w:r w:rsidR="00E65809" w:rsidRPr="0090352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74" w:rsidRDefault="00A83374" w:rsidP="008B4B00">
      <w:pPr>
        <w:spacing w:before="0" w:after="0"/>
      </w:pPr>
      <w:r>
        <w:separator/>
      </w:r>
    </w:p>
  </w:footnote>
  <w:footnote w:type="continuationSeparator" w:id="0">
    <w:p w:rsidR="00A83374" w:rsidRDefault="00A83374" w:rsidP="008B4B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00" w:rsidRPr="00BC2983" w:rsidRDefault="008B4B00" w:rsidP="008B4B00">
    <w:pPr>
      <w:pStyle w:val="Header"/>
      <w:jc w:val="center"/>
      <w:rPr>
        <w:sz w:val="24"/>
        <w:szCs w:val="24"/>
      </w:rPr>
    </w:pPr>
    <w:r w:rsidRPr="00697A43">
      <w:rPr>
        <w:b/>
        <w:color w:val="237990"/>
        <w:sz w:val="28"/>
        <w:szCs w:val="28"/>
      </w:rPr>
      <w:t xml:space="preserve">Warehouse Staffing </w:t>
    </w:r>
    <w:r w:rsidR="00E17888" w:rsidRPr="00697A43">
      <w:rPr>
        <w:b/>
        <w:bCs/>
        <w:color w:val="237990"/>
        <w:sz w:val="28"/>
        <w:szCs w:val="28"/>
      </w:rPr>
      <w:t>GUIDELINES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69" w:rsidRPr="00697A43" w:rsidRDefault="00D06F69" w:rsidP="00D06F69">
    <w:pPr>
      <w:pStyle w:val="Header"/>
      <w:jc w:val="center"/>
      <w:rPr>
        <w:b/>
        <w:color w:val="237990"/>
        <w:sz w:val="28"/>
        <w:szCs w:val="28"/>
      </w:rPr>
    </w:pPr>
    <w:r w:rsidRPr="00697A43">
      <w:rPr>
        <w:b/>
        <w:color w:val="237990"/>
        <w:sz w:val="28"/>
        <w:szCs w:val="28"/>
      </w:rPr>
      <w:t>Worksheet to Determine Numbers of Staff Needed</w:t>
    </w:r>
  </w:p>
  <w:p w:rsidR="00903524" w:rsidRPr="00903524" w:rsidRDefault="00903524" w:rsidP="00903524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ADB"/>
    <w:multiLevelType w:val="hybridMultilevel"/>
    <w:tmpl w:val="28A0F7F4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986"/>
    <w:multiLevelType w:val="hybridMultilevel"/>
    <w:tmpl w:val="1C26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D51E4"/>
    <w:multiLevelType w:val="hybridMultilevel"/>
    <w:tmpl w:val="C374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2AB8"/>
    <w:multiLevelType w:val="hybridMultilevel"/>
    <w:tmpl w:val="1BF26554"/>
    <w:lvl w:ilvl="0" w:tplc="41CC95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90C95"/>
    <w:multiLevelType w:val="hybridMultilevel"/>
    <w:tmpl w:val="F6ACE75E"/>
    <w:lvl w:ilvl="0" w:tplc="C0342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A432C2F8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803B2"/>
    <w:multiLevelType w:val="hybridMultilevel"/>
    <w:tmpl w:val="86B090AA"/>
    <w:lvl w:ilvl="0" w:tplc="B582EC3E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F9E4391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19B641C"/>
    <w:multiLevelType w:val="hybridMultilevel"/>
    <w:tmpl w:val="88D001D6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5736"/>
    <w:multiLevelType w:val="hybridMultilevel"/>
    <w:tmpl w:val="EE3E7642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5B8"/>
    <w:multiLevelType w:val="hybridMultilevel"/>
    <w:tmpl w:val="0AC43FC0"/>
    <w:lvl w:ilvl="0" w:tplc="A3125096">
      <w:start w:val="1"/>
      <w:numFmt w:val="bullet"/>
      <w:lvlText w:val="•"/>
      <w:lvlJc w:val="left"/>
      <w:pPr>
        <w:tabs>
          <w:tab w:val="num" w:pos="648"/>
        </w:tabs>
        <w:ind w:left="648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36157167"/>
    <w:multiLevelType w:val="hybridMultilevel"/>
    <w:tmpl w:val="A4D4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D5B2E"/>
    <w:multiLevelType w:val="hybridMultilevel"/>
    <w:tmpl w:val="7C22CA50"/>
    <w:lvl w:ilvl="0" w:tplc="57445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7008"/>
    <w:multiLevelType w:val="hybridMultilevel"/>
    <w:tmpl w:val="45A66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35089"/>
    <w:multiLevelType w:val="hybridMultilevel"/>
    <w:tmpl w:val="C33A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4B598B"/>
    <w:multiLevelType w:val="hybridMultilevel"/>
    <w:tmpl w:val="BFD4A9A6"/>
    <w:lvl w:ilvl="0" w:tplc="41CC95A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C5B9D"/>
    <w:multiLevelType w:val="hybridMultilevel"/>
    <w:tmpl w:val="C538A752"/>
    <w:lvl w:ilvl="0" w:tplc="57445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585C"/>
    <w:multiLevelType w:val="hybridMultilevel"/>
    <w:tmpl w:val="FE4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17A1"/>
    <w:multiLevelType w:val="hybridMultilevel"/>
    <w:tmpl w:val="86B07F66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43C88"/>
    <w:multiLevelType w:val="hybridMultilevel"/>
    <w:tmpl w:val="D93EA252"/>
    <w:lvl w:ilvl="0" w:tplc="8DEE76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  <w:b w:val="0"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A65473"/>
    <w:multiLevelType w:val="hybridMultilevel"/>
    <w:tmpl w:val="FE28E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435B"/>
    <w:multiLevelType w:val="hybridMultilevel"/>
    <w:tmpl w:val="71E2580E"/>
    <w:lvl w:ilvl="0" w:tplc="A3627D2A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Times New Roman" w:hAnsi="Times New Roman" w:cs="Times New Roman" w:hint="default"/>
        <w:color w:val="auto"/>
      </w:rPr>
    </w:lvl>
    <w:lvl w:ilvl="1" w:tplc="418016BC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59CB"/>
    <w:multiLevelType w:val="hybridMultilevel"/>
    <w:tmpl w:val="04707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DD4189"/>
    <w:multiLevelType w:val="hybridMultilevel"/>
    <w:tmpl w:val="4C1A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13C32"/>
    <w:multiLevelType w:val="hybridMultilevel"/>
    <w:tmpl w:val="22463058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370E8"/>
    <w:multiLevelType w:val="hybridMultilevel"/>
    <w:tmpl w:val="693CA814"/>
    <w:lvl w:ilvl="0" w:tplc="57445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C40DD4"/>
    <w:multiLevelType w:val="hybridMultilevel"/>
    <w:tmpl w:val="82AA4DE2"/>
    <w:lvl w:ilvl="0" w:tplc="7BF4A0D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4"/>
  </w:num>
  <w:num w:numId="5">
    <w:abstractNumId w:val="10"/>
  </w:num>
  <w:num w:numId="6">
    <w:abstractNumId w:val="23"/>
  </w:num>
  <w:num w:numId="7">
    <w:abstractNumId w:val="24"/>
  </w:num>
  <w:num w:numId="8">
    <w:abstractNumId w:val="7"/>
  </w:num>
  <w:num w:numId="9">
    <w:abstractNumId w:val="6"/>
  </w:num>
  <w:num w:numId="10">
    <w:abstractNumId w:val="16"/>
  </w:num>
  <w:num w:numId="11">
    <w:abstractNumId w:val="0"/>
  </w:num>
  <w:num w:numId="12">
    <w:abstractNumId w:val="22"/>
  </w:num>
  <w:num w:numId="13">
    <w:abstractNumId w:val="25"/>
  </w:num>
  <w:num w:numId="14">
    <w:abstractNumId w:val="19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3"/>
  </w:num>
  <w:num w:numId="24">
    <w:abstractNumId w:val="18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44"/>
    <w:rsid w:val="00014B20"/>
    <w:rsid w:val="00026341"/>
    <w:rsid w:val="00026A04"/>
    <w:rsid w:val="00063C67"/>
    <w:rsid w:val="00071804"/>
    <w:rsid w:val="000B75D5"/>
    <w:rsid w:val="00134B42"/>
    <w:rsid w:val="001368F7"/>
    <w:rsid w:val="00161FE1"/>
    <w:rsid w:val="00165D64"/>
    <w:rsid w:val="001B22BB"/>
    <w:rsid w:val="001B4271"/>
    <w:rsid w:val="002243F3"/>
    <w:rsid w:val="002305AD"/>
    <w:rsid w:val="00230F56"/>
    <w:rsid w:val="0023342C"/>
    <w:rsid w:val="00253513"/>
    <w:rsid w:val="0027332A"/>
    <w:rsid w:val="002976F5"/>
    <w:rsid w:val="002C1344"/>
    <w:rsid w:val="002C3ABE"/>
    <w:rsid w:val="002C4915"/>
    <w:rsid w:val="002E0D1A"/>
    <w:rsid w:val="002E4F1E"/>
    <w:rsid w:val="00337C28"/>
    <w:rsid w:val="00341B54"/>
    <w:rsid w:val="00371343"/>
    <w:rsid w:val="003D2D73"/>
    <w:rsid w:val="00404A18"/>
    <w:rsid w:val="00407BBC"/>
    <w:rsid w:val="004223A6"/>
    <w:rsid w:val="004266A2"/>
    <w:rsid w:val="00495764"/>
    <w:rsid w:val="004A476F"/>
    <w:rsid w:val="004C6439"/>
    <w:rsid w:val="004D3DED"/>
    <w:rsid w:val="004E0AB2"/>
    <w:rsid w:val="004E103B"/>
    <w:rsid w:val="005960C5"/>
    <w:rsid w:val="005B721B"/>
    <w:rsid w:val="00615183"/>
    <w:rsid w:val="00671546"/>
    <w:rsid w:val="00680310"/>
    <w:rsid w:val="00682F38"/>
    <w:rsid w:val="00697A43"/>
    <w:rsid w:val="006B22BB"/>
    <w:rsid w:val="006C0B0B"/>
    <w:rsid w:val="00722DE1"/>
    <w:rsid w:val="00724814"/>
    <w:rsid w:val="00782131"/>
    <w:rsid w:val="007A28F9"/>
    <w:rsid w:val="007C623F"/>
    <w:rsid w:val="007C7B27"/>
    <w:rsid w:val="0080322D"/>
    <w:rsid w:val="00822E60"/>
    <w:rsid w:val="00854078"/>
    <w:rsid w:val="00862195"/>
    <w:rsid w:val="00875B1C"/>
    <w:rsid w:val="008951CD"/>
    <w:rsid w:val="008B4B00"/>
    <w:rsid w:val="008B4C8A"/>
    <w:rsid w:val="008D537F"/>
    <w:rsid w:val="008F4C1F"/>
    <w:rsid w:val="00903524"/>
    <w:rsid w:val="0095159A"/>
    <w:rsid w:val="00955F3B"/>
    <w:rsid w:val="009D73CA"/>
    <w:rsid w:val="00A0749B"/>
    <w:rsid w:val="00A1592A"/>
    <w:rsid w:val="00A16626"/>
    <w:rsid w:val="00A21CD1"/>
    <w:rsid w:val="00A351E0"/>
    <w:rsid w:val="00A61817"/>
    <w:rsid w:val="00A6733F"/>
    <w:rsid w:val="00A83374"/>
    <w:rsid w:val="00B50EC0"/>
    <w:rsid w:val="00B658A9"/>
    <w:rsid w:val="00B87993"/>
    <w:rsid w:val="00BC2983"/>
    <w:rsid w:val="00BE096D"/>
    <w:rsid w:val="00C36732"/>
    <w:rsid w:val="00C55CE6"/>
    <w:rsid w:val="00C90702"/>
    <w:rsid w:val="00CA502F"/>
    <w:rsid w:val="00CB18A8"/>
    <w:rsid w:val="00CC693D"/>
    <w:rsid w:val="00CD0238"/>
    <w:rsid w:val="00CE7423"/>
    <w:rsid w:val="00CF3C05"/>
    <w:rsid w:val="00D06F69"/>
    <w:rsid w:val="00D12DC4"/>
    <w:rsid w:val="00D62F85"/>
    <w:rsid w:val="00D80F2C"/>
    <w:rsid w:val="00D933E3"/>
    <w:rsid w:val="00DC3A65"/>
    <w:rsid w:val="00DF0E97"/>
    <w:rsid w:val="00E141BA"/>
    <w:rsid w:val="00E17888"/>
    <w:rsid w:val="00E531DB"/>
    <w:rsid w:val="00E65809"/>
    <w:rsid w:val="00EC25D4"/>
    <w:rsid w:val="00F6548E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5446"/>
  <w15:docId w15:val="{0DDF7318-D517-44E0-9FD2-9FA3982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4B0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4B00"/>
  </w:style>
  <w:style w:type="paragraph" w:styleId="Footer">
    <w:name w:val="footer"/>
    <w:basedOn w:val="Normal"/>
    <w:link w:val="FooterChar"/>
    <w:uiPriority w:val="99"/>
    <w:unhideWhenUsed/>
    <w:rsid w:val="008B4B0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4B00"/>
  </w:style>
  <w:style w:type="paragraph" w:styleId="BalloonText">
    <w:name w:val="Balloon Text"/>
    <w:basedOn w:val="Normal"/>
    <w:link w:val="BalloonTextChar"/>
    <w:uiPriority w:val="99"/>
    <w:semiHidden/>
    <w:unhideWhenUsed/>
    <w:rsid w:val="008B4B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2016-06-06T20:34:00Z</cp:lastPrinted>
  <dcterms:created xsi:type="dcterms:W3CDTF">2017-03-15T14:06:00Z</dcterms:created>
  <dcterms:modified xsi:type="dcterms:W3CDTF">2017-03-16T14:08:00Z</dcterms:modified>
</cp:coreProperties>
</file>