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2" w:rsidRPr="00D666D4" w:rsidRDefault="007649BB">
      <w:pPr>
        <w:ind w:left="120" w:right="231" w:hanging="1"/>
        <w:rPr>
          <w:rFonts w:eastAsia="Gill Sans MT" w:cstheme="minorHAnsi"/>
          <w:sz w:val="32"/>
          <w:szCs w:val="32"/>
          <w:lang w:val="fr-FR"/>
        </w:rPr>
      </w:pPr>
      <w:r w:rsidRPr="00D666D4">
        <w:rPr>
          <w:rFonts w:cstheme="minorHAnsi"/>
          <w:color w:val="C21139"/>
          <w:spacing w:val="-1"/>
          <w:sz w:val="32"/>
          <w:szCs w:val="32"/>
          <w:lang w:val="fr-FR"/>
        </w:rPr>
        <w:t>MODÈLE: PLAN DE GESTION DE LA FUMIGATION (PGF) POUR LA FUMIGATION AU GAZ PHOSPHINE DES VIVRES DANS DES PILES RECOUVERTES DE BÂCHES</w:t>
      </w:r>
    </w:p>
    <w:p w:rsidR="007649BB" w:rsidRPr="007649BB" w:rsidRDefault="007649BB" w:rsidP="00D666D4">
      <w:pPr>
        <w:pStyle w:val="BodyText"/>
        <w:spacing w:before="240"/>
        <w:ind w:left="0"/>
        <w:rPr>
          <w:spacing w:val="-1"/>
          <w:lang w:val="fr-FR"/>
        </w:rPr>
      </w:pPr>
      <w:r w:rsidRPr="007649BB">
        <w:rPr>
          <w:b/>
          <w:spacing w:val="-1"/>
          <w:lang w:val="fr-FR"/>
        </w:rPr>
        <w:t>Concernant les PGF.</w:t>
      </w:r>
      <w:r w:rsidR="00902463" w:rsidRPr="007649BB">
        <w:rPr>
          <w:b/>
          <w:lang w:val="fr-FR"/>
        </w:rPr>
        <w:t xml:space="preserve"> </w:t>
      </w:r>
      <w:r w:rsidRPr="007649BB">
        <w:rPr>
          <w:spacing w:val="-1"/>
          <w:lang w:val="fr-FR"/>
        </w:rPr>
        <w:t>Les plans de gestion de la fumigation (PGF)</w:t>
      </w:r>
      <w:r w:rsidR="00FB19C3">
        <w:rPr>
          <w:spacing w:val="-1"/>
          <w:lang w:val="fr-FR"/>
        </w:rPr>
        <w:t>,</w:t>
      </w:r>
      <w:r w:rsidRPr="007649BB">
        <w:rPr>
          <w:spacing w:val="-1"/>
          <w:lang w:val="fr-FR"/>
        </w:rPr>
        <w:t xml:space="preserve"> </w:t>
      </w:r>
      <w:r w:rsidR="00FB19C3">
        <w:rPr>
          <w:spacing w:val="-1"/>
          <w:lang w:val="fr-FR"/>
        </w:rPr>
        <w:t xml:space="preserve">qui </w:t>
      </w:r>
      <w:r w:rsidRPr="007649BB">
        <w:rPr>
          <w:spacing w:val="-1"/>
          <w:lang w:val="fr-FR"/>
        </w:rPr>
        <w:t>sont des pratiques de fumigation largement reconnue</w:t>
      </w:r>
      <w:r w:rsidR="00FB19C3">
        <w:rPr>
          <w:spacing w:val="-1"/>
          <w:lang w:val="fr-FR"/>
        </w:rPr>
        <w:t xml:space="preserve">, </w:t>
      </w:r>
      <w:r w:rsidRPr="007649BB">
        <w:rPr>
          <w:spacing w:val="-1"/>
          <w:lang w:val="fr-FR"/>
        </w:rPr>
        <w:t>sont obligatoire</w:t>
      </w:r>
      <w:r w:rsidR="00FB19C3">
        <w:rPr>
          <w:spacing w:val="-1"/>
          <w:lang w:val="fr-FR"/>
        </w:rPr>
        <w:t>s</w:t>
      </w:r>
      <w:r w:rsidRPr="007649BB">
        <w:rPr>
          <w:spacing w:val="-1"/>
          <w:lang w:val="fr-FR"/>
        </w:rPr>
        <w:t xml:space="preserve"> aux USA. Il s’agit de documents </w:t>
      </w:r>
      <w:r w:rsidR="00FB19C3" w:rsidRPr="007649BB">
        <w:rPr>
          <w:spacing w:val="-1"/>
          <w:lang w:val="fr-FR"/>
        </w:rPr>
        <w:t>écrits</w:t>
      </w:r>
      <w:r w:rsidRPr="007649BB">
        <w:rPr>
          <w:spacing w:val="-1"/>
          <w:lang w:val="fr-FR"/>
        </w:rPr>
        <w:t xml:space="preserve"> qui fournissent des informations </w:t>
      </w:r>
      <w:r w:rsidR="00FB19C3" w:rsidRPr="007649BB">
        <w:rPr>
          <w:spacing w:val="-1"/>
          <w:lang w:val="fr-FR"/>
        </w:rPr>
        <w:t>spécifiques</w:t>
      </w:r>
      <w:r w:rsidRPr="007649BB">
        <w:rPr>
          <w:spacing w:val="-1"/>
          <w:lang w:val="fr-FR"/>
        </w:rPr>
        <w:t xml:space="preserve"> sur les aspects de logistique, de performance </w:t>
      </w:r>
      <w:r w:rsidR="00FB19C3">
        <w:rPr>
          <w:spacing w:val="-1"/>
          <w:lang w:val="fr-FR"/>
        </w:rPr>
        <w:t xml:space="preserve">ainsi que </w:t>
      </w:r>
      <w:r w:rsidRPr="007649BB">
        <w:rPr>
          <w:spacing w:val="-1"/>
          <w:lang w:val="fr-FR"/>
        </w:rPr>
        <w:t>des contacts afin de s’assurer que l</w:t>
      </w:r>
      <w:r w:rsidR="00FB19C3">
        <w:rPr>
          <w:spacing w:val="-1"/>
          <w:lang w:val="fr-FR"/>
        </w:rPr>
        <w:t>’opération de</w:t>
      </w:r>
      <w:r w:rsidRPr="007649BB">
        <w:rPr>
          <w:spacing w:val="-1"/>
          <w:lang w:val="fr-FR"/>
        </w:rPr>
        <w:t xml:space="preserve"> fumigation </w:t>
      </w:r>
      <w:r w:rsidR="00FB19C3">
        <w:rPr>
          <w:spacing w:val="-1"/>
          <w:lang w:val="fr-FR"/>
        </w:rPr>
        <w:t>respecte la</w:t>
      </w:r>
      <w:r w:rsidRPr="007649BB">
        <w:rPr>
          <w:spacing w:val="-1"/>
          <w:lang w:val="fr-FR"/>
        </w:rPr>
        <w:t xml:space="preserve"> planification </w:t>
      </w:r>
      <w:r w:rsidR="00FB19C3" w:rsidRPr="007649BB">
        <w:rPr>
          <w:spacing w:val="-1"/>
          <w:lang w:val="fr-FR"/>
        </w:rPr>
        <w:t>systémique</w:t>
      </w:r>
      <w:r w:rsidR="00FB19C3">
        <w:rPr>
          <w:spacing w:val="-1"/>
          <w:lang w:val="fr-FR"/>
        </w:rPr>
        <w:t xml:space="preserve"> et le plan d</w:t>
      </w:r>
      <w:r w:rsidRPr="007649BB">
        <w:rPr>
          <w:spacing w:val="-1"/>
          <w:lang w:val="fr-FR"/>
        </w:rPr>
        <w:t>’</w:t>
      </w:r>
      <w:r w:rsidR="00FB19C3" w:rsidRPr="007649BB">
        <w:rPr>
          <w:spacing w:val="-1"/>
          <w:lang w:val="fr-FR"/>
        </w:rPr>
        <w:t>exécution</w:t>
      </w:r>
      <w:r w:rsidRPr="007649BB">
        <w:rPr>
          <w:spacing w:val="-1"/>
          <w:lang w:val="fr-FR"/>
        </w:rPr>
        <w:t xml:space="preserve"> pour garantir l’</w:t>
      </w:r>
      <w:r w:rsidR="00FB19C3" w:rsidRPr="007649BB">
        <w:rPr>
          <w:spacing w:val="-1"/>
          <w:lang w:val="fr-FR"/>
        </w:rPr>
        <w:t>efficacité</w:t>
      </w:r>
      <w:r w:rsidRPr="007649BB">
        <w:rPr>
          <w:spacing w:val="-1"/>
          <w:lang w:val="fr-FR"/>
        </w:rPr>
        <w:t xml:space="preserve"> et la </w:t>
      </w:r>
      <w:r w:rsidR="00FB19C3" w:rsidRPr="007649BB">
        <w:rPr>
          <w:spacing w:val="-1"/>
          <w:lang w:val="fr-FR"/>
        </w:rPr>
        <w:t>sécurité</w:t>
      </w:r>
      <w:r w:rsidRPr="007649BB">
        <w:rPr>
          <w:spacing w:val="-1"/>
          <w:lang w:val="fr-FR"/>
        </w:rPr>
        <w:t>.</w:t>
      </w:r>
    </w:p>
    <w:p w:rsidR="007649BB" w:rsidRPr="007649BB" w:rsidRDefault="00FB19C3" w:rsidP="00D666D4">
      <w:pPr>
        <w:pStyle w:val="BodyText"/>
        <w:spacing w:before="240"/>
        <w:ind w:left="0"/>
        <w:rPr>
          <w:spacing w:val="-1"/>
          <w:lang w:val="fr-FR"/>
        </w:rPr>
      </w:pPr>
      <w:r>
        <w:rPr>
          <w:b/>
          <w:spacing w:val="-1"/>
          <w:lang w:val="fr-FR"/>
        </w:rPr>
        <w:t>N</w:t>
      </w:r>
      <w:r w:rsidR="007649BB" w:rsidRPr="007649BB">
        <w:rPr>
          <w:b/>
          <w:spacing w:val="-1"/>
          <w:lang w:val="fr-FR"/>
        </w:rPr>
        <w:t>ormes de PGF destinées aux partenaires de l’USAID</w:t>
      </w:r>
      <w:r w:rsidR="007649BB" w:rsidRPr="007649BB">
        <w:rPr>
          <w:spacing w:val="-1"/>
          <w:lang w:val="fr-FR"/>
        </w:rPr>
        <w:t>. Comme décrit dans l’Annexe T-1, le respect de la fumigation exige des partenaires de l’USAID qu’ils complèten</w:t>
      </w:r>
      <w:bookmarkStart w:id="0" w:name="_GoBack"/>
      <w:bookmarkEnd w:id="0"/>
      <w:r w:rsidR="007649BB" w:rsidRPr="007649BB">
        <w:rPr>
          <w:spacing w:val="-1"/>
          <w:lang w:val="fr-FR"/>
        </w:rPr>
        <w:t xml:space="preserve">t un Plan de Gestion de la Fumigation (PGF) pour CHAQUE opération de fumigation et </w:t>
      </w:r>
      <w:r>
        <w:rPr>
          <w:spacing w:val="-1"/>
          <w:lang w:val="fr-FR"/>
        </w:rPr>
        <w:t xml:space="preserve">les conservent dans leurs archives </w:t>
      </w:r>
      <w:r w:rsidR="007649BB" w:rsidRPr="007649BB">
        <w:rPr>
          <w:spacing w:val="-1"/>
          <w:lang w:val="fr-FR"/>
        </w:rPr>
        <w:t xml:space="preserve">pendant 2 ans. Les règles de conformité exigent que le plan et l’opération de fumigation lui-même correspondent significativement au modèle PGF qui suit. </w:t>
      </w:r>
      <w:r w:rsidR="007649BB" w:rsidRPr="007649BB">
        <w:rPr>
          <w:b/>
          <w:spacing w:val="-1"/>
          <w:lang w:val="fr-FR"/>
        </w:rPr>
        <w:t>Dans les aspects où les Partenaires font des changements substantiels au modèle FGP fournis dans le présent, ils doivent soumettre les changements proposés à l’autorisation de l’USAID</w:t>
      </w:r>
      <w:r w:rsidR="007649BB" w:rsidRPr="007649BB">
        <w:rPr>
          <w:spacing w:val="-1"/>
          <w:lang w:val="fr-FR"/>
        </w:rPr>
        <w:t>.</w:t>
      </w:r>
    </w:p>
    <w:p w:rsidR="007649BB" w:rsidRPr="007649BB" w:rsidRDefault="00FB19C3" w:rsidP="00D666D4">
      <w:pPr>
        <w:pStyle w:val="BodyText"/>
        <w:spacing w:before="240"/>
        <w:ind w:left="0"/>
        <w:rPr>
          <w:rFonts w:cs="Garamond"/>
          <w:spacing w:val="-1"/>
          <w:lang w:val="fr-FR"/>
        </w:rPr>
      </w:pPr>
      <w:r>
        <w:rPr>
          <w:rFonts w:cs="Garamond"/>
          <w:b/>
          <w:bCs/>
          <w:lang w:val="fr-FR"/>
        </w:rPr>
        <w:t>M</w:t>
      </w:r>
      <w:r w:rsidR="007649BB" w:rsidRPr="007649BB">
        <w:rPr>
          <w:rFonts w:cs="Garamond"/>
          <w:b/>
          <w:bCs/>
          <w:lang w:val="fr-FR"/>
        </w:rPr>
        <w:t xml:space="preserve">odification de ce modèle. </w:t>
      </w:r>
      <w:r w:rsidR="007649BB" w:rsidRPr="007649BB">
        <w:rPr>
          <w:rFonts w:cs="Garamond"/>
          <w:spacing w:val="-1"/>
          <w:lang w:val="fr-FR"/>
        </w:rPr>
        <w:t xml:space="preserve">Les partenaires de l’USAID doivent examiner le modèle de FGP pour la conformité aux normes locales et les ajuster en conséquence. D’autres ajustements aux circonstances et capacités locales sont possibles. Cependant, tout changement de fonds doit être demandé dans le PERSUPAP du Programme d’Aide Alimentaire (dont le modèle est fourni à l’Annexe T-2) ou ultérieurement par écrit à l’AOR du Programme d’Aide Alimentaire qui transmettra l’autorisation au Représentant environnementale du Bureau DCHA. </w:t>
      </w:r>
    </w:p>
    <w:p w:rsidR="00B93BF2" w:rsidRPr="00D666D4" w:rsidRDefault="007649BB" w:rsidP="00D666D4">
      <w:pPr>
        <w:pStyle w:val="BodyText"/>
        <w:spacing w:before="240" w:after="120"/>
        <w:ind w:left="0"/>
        <w:rPr>
          <w:lang w:val="fr-FR"/>
        </w:rPr>
      </w:pPr>
      <w:r w:rsidRPr="007649BB">
        <w:rPr>
          <w:rFonts w:cs="Garamond"/>
          <w:b/>
          <w:bCs/>
          <w:lang w:val="fr-FR"/>
        </w:rPr>
        <w:t>Objectifs de ce modèle de PGF.</w:t>
      </w:r>
      <w:r w:rsidRPr="007649BB">
        <w:rPr>
          <w:rFonts w:cs="Garamond"/>
          <w:spacing w:val="-1"/>
          <w:lang w:val="fr-FR"/>
        </w:rPr>
        <w:t xml:space="preserve"> Ce modèle PGF N’EST PAS :</w:t>
      </w:r>
    </w:p>
    <w:p w:rsidR="00B93BF2" w:rsidRPr="007649BB" w:rsidRDefault="007649BB">
      <w:pPr>
        <w:pStyle w:val="BodyText"/>
        <w:numPr>
          <w:ilvl w:val="0"/>
          <w:numId w:val="3"/>
        </w:numPr>
        <w:tabs>
          <w:tab w:val="left" w:pos="841"/>
        </w:tabs>
        <w:spacing w:line="278" w:lineRule="exact"/>
        <w:ind w:hanging="360"/>
        <w:rPr>
          <w:lang w:val="fr-FR"/>
        </w:rPr>
      </w:pPr>
      <w:r w:rsidRPr="007649BB">
        <w:rPr>
          <w:lang w:val="fr-FR"/>
        </w:rPr>
        <w:t>Un substi</w:t>
      </w:r>
      <w:r>
        <w:rPr>
          <w:lang w:val="fr-FR"/>
        </w:rPr>
        <w:t>tut</w:t>
      </w:r>
      <w:r w:rsidRPr="007649BB">
        <w:rPr>
          <w:lang w:val="fr-FR"/>
        </w:rPr>
        <w:t xml:space="preserve"> à </w:t>
      </w:r>
      <w:r w:rsidR="00FB19C3">
        <w:rPr>
          <w:lang w:val="fr-FR"/>
        </w:rPr>
        <w:t>un programme de</w:t>
      </w:r>
      <w:r w:rsidRPr="007649BB">
        <w:rPr>
          <w:lang w:val="fr-FR"/>
        </w:rPr>
        <w:t xml:space="preserve"> formation au processus de fumigation au gaz phosphine</w:t>
      </w:r>
      <w:r w:rsidR="00902463" w:rsidRPr="007649BB">
        <w:rPr>
          <w:spacing w:val="-1"/>
          <w:lang w:val="fr-FR"/>
        </w:rPr>
        <w:t>.</w:t>
      </w:r>
    </w:p>
    <w:p w:rsidR="00B93BF2" w:rsidRPr="007649BB" w:rsidRDefault="00FB19C3">
      <w:pPr>
        <w:pStyle w:val="BodyText"/>
        <w:numPr>
          <w:ilvl w:val="0"/>
          <w:numId w:val="3"/>
        </w:numPr>
        <w:tabs>
          <w:tab w:val="left" w:pos="841"/>
        </w:tabs>
        <w:spacing w:line="278" w:lineRule="exact"/>
        <w:ind w:hanging="360"/>
        <w:rPr>
          <w:lang w:val="fr-FR"/>
        </w:rPr>
      </w:pPr>
      <w:r>
        <w:rPr>
          <w:lang w:val="fr-FR"/>
        </w:rPr>
        <w:t xml:space="preserve">Un </w:t>
      </w:r>
      <w:r w:rsidR="007649BB" w:rsidRPr="007649BB">
        <w:rPr>
          <w:lang w:val="fr-FR"/>
        </w:rPr>
        <w:t>guide de fumigation à la phosphine</w:t>
      </w:r>
      <w:r w:rsidR="00902463" w:rsidRPr="007649BB">
        <w:rPr>
          <w:spacing w:val="-1"/>
          <w:lang w:val="fr-FR"/>
        </w:rPr>
        <w:t>.</w:t>
      </w:r>
    </w:p>
    <w:p w:rsidR="00B93BF2" w:rsidRPr="007649BB" w:rsidRDefault="007649BB">
      <w:pPr>
        <w:pStyle w:val="BodyText"/>
        <w:numPr>
          <w:ilvl w:val="0"/>
          <w:numId w:val="3"/>
        </w:numPr>
        <w:tabs>
          <w:tab w:val="left" w:pos="841"/>
        </w:tabs>
        <w:spacing w:line="241" w:lineRule="auto"/>
        <w:ind w:right="429" w:hanging="360"/>
        <w:rPr>
          <w:lang w:val="fr-FR"/>
        </w:rPr>
      </w:pPr>
      <w:r w:rsidRPr="007649BB">
        <w:rPr>
          <w:spacing w:val="-1"/>
          <w:lang w:val="fr-FR"/>
        </w:rPr>
        <w:t>Applicable sans modifications considérables à la fumigation de l’intégralité des structures, conteneurs ou véhicules.</w:t>
      </w:r>
    </w:p>
    <w:p w:rsidR="00B93BF2" w:rsidRPr="007649BB" w:rsidRDefault="007649BB" w:rsidP="00D666D4">
      <w:pPr>
        <w:pStyle w:val="BodyText"/>
        <w:spacing w:before="240"/>
        <w:ind w:left="0"/>
        <w:rPr>
          <w:spacing w:val="-1"/>
          <w:lang w:val="fr-FR"/>
        </w:rPr>
      </w:pPr>
      <w:r w:rsidRPr="007649BB">
        <w:rPr>
          <w:spacing w:val="-1"/>
          <w:lang w:val="fr-FR"/>
        </w:rPr>
        <w:t xml:space="preserve">Ce modèle de PGF SERT à réduire considérablement les efforts requis par les partenaires de l’USAID pour élaborer un FPG conforme et effectuer une fumigation </w:t>
      </w:r>
      <w:r w:rsidR="00FB19C3">
        <w:rPr>
          <w:spacing w:val="-1"/>
          <w:lang w:val="fr-FR"/>
        </w:rPr>
        <w:t xml:space="preserve">conforme </w:t>
      </w:r>
      <w:r w:rsidRPr="007649BB">
        <w:rPr>
          <w:spacing w:val="-1"/>
          <w:lang w:val="fr-FR"/>
        </w:rPr>
        <w:t>des vivres dans des piles recouvertes de bâches</w:t>
      </w:r>
      <w:r w:rsidR="00902463" w:rsidRPr="007649BB">
        <w:rPr>
          <w:lang w:val="fr-FR"/>
        </w:rPr>
        <w:t>.</w:t>
      </w:r>
    </w:p>
    <w:p w:rsidR="007649BB" w:rsidRPr="007649BB" w:rsidRDefault="007649BB" w:rsidP="00D666D4">
      <w:pPr>
        <w:pStyle w:val="BodyText"/>
        <w:spacing w:before="240"/>
        <w:ind w:left="0"/>
        <w:rPr>
          <w:spacing w:val="-1"/>
          <w:lang w:val="fr-FR"/>
        </w:rPr>
      </w:pPr>
      <w:r w:rsidRPr="007649BB">
        <w:rPr>
          <w:spacing w:val="-1"/>
          <w:lang w:val="fr-FR"/>
        </w:rPr>
        <w:t xml:space="preserve">Plus spécifiquement, le modèle de PGF est un </w:t>
      </w:r>
      <w:r w:rsidR="00FB19C3" w:rsidRPr="007649BB">
        <w:rPr>
          <w:spacing w:val="-1"/>
          <w:lang w:val="fr-FR"/>
        </w:rPr>
        <w:t>résumé</w:t>
      </w:r>
      <w:r w:rsidRPr="007649BB">
        <w:rPr>
          <w:spacing w:val="-1"/>
          <w:lang w:val="fr-FR"/>
        </w:rPr>
        <w:t xml:space="preserve"> succincte des pratiques techniques acceptables de </w:t>
      </w:r>
      <w:r w:rsidR="00FB19C3" w:rsidRPr="007649BB">
        <w:rPr>
          <w:spacing w:val="-1"/>
          <w:lang w:val="fr-FR"/>
        </w:rPr>
        <w:t>fumigation</w:t>
      </w:r>
      <w:r w:rsidRPr="007649BB">
        <w:rPr>
          <w:spacing w:val="-1"/>
          <w:lang w:val="fr-FR"/>
        </w:rPr>
        <w:t xml:space="preserve"> au gaz phosphine des vivres </w:t>
      </w:r>
      <w:r w:rsidR="00FB19C3" w:rsidRPr="007649BB">
        <w:rPr>
          <w:spacing w:val="-1"/>
          <w:lang w:val="fr-FR"/>
        </w:rPr>
        <w:t>financés</w:t>
      </w:r>
      <w:r w:rsidRPr="007649BB">
        <w:rPr>
          <w:spacing w:val="-1"/>
          <w:lang w:val="fr-FR"/>
        </w:rPr>
        <w:t xml:space="preserve"> par l’USAID dans des piles recouvertes de </w:t>
      </w:r>
      <w:r w:rsidR="00FB19C3" w:rsidRPr="007649BB">
        <w:rPr>
          <w:spacing w:val="-1"/>
          <w:lang w:val="fr-FR"/>
        </w:rPr>
        <w:t>bâches</w:t>
      </w:r>
      <w:r w:rsidRPr="007649BB">
        <w:rPr>
          <w:spacing w:val="-1"/>
          <w:lang w:val="fr-FR"/>
        </w:rPr>
        <w:t xml:space="preserve"> sous une forme qui ; (1) guide un fumigateur </w:t>
      </w:r>
      <w:r w:rsidR="00FB19C3" w:rsidRPr="007649BB">
        <w:rPr>
          <w:spacing w:val="-1"/>
          <w:lang w:val="fr-FR"/>
        </w:rPr>
        <w:t>formé</w:t>
      </w:r>
      <w:r w:rsidR="00FB19C3">
        <w:rPr>
          <w:spacing w:val="-1"/>
          <w:lang w:val="fr-FR"/>
        </w:rPr>
        <w:t xml:space="preserve"> afin qu’il obtienne des</w:t>
      </w:r>
      <w:r w:rsidRPr="007649BB">
        <w:rPr>
          <w:spacing w:val="-1"/>
          <w:lang w:val="fr-FR"/>
        </w:rPr>
        <w:t xml:space="preserve"> </w:t>
      </w:r>
      <w:r w:rsidR="00FB19C3" w:rsidRPr="007649BB">
        <w:rPr>
          <w:spacing w:val="-1"/>
          <w:lang w:val="fr-FR"/>
        </w:rPr>
        <w:t>résultats</w:t>
      </w:r>
      <w:r w:rsidRPr="007649BB">
        <w:rPr>
          <w:spacing w:val="-1"/>
          <w:lang w:val="fr-FR"/>
        </w:rPr>
        <w:t xml:space="preserve"> </w:t>
      </w:r>
      <w:r w:rsidR="00FB19C3">
        <w:rPr>
          <w:spacing w:val="-1"/>
          <w:lang w:val="fr-FR"/>
        </w:rPr>
        <w:t>sûr</w:t>
      </w:r>
      <w:r w:rsidRPr="007649BB">
        <w:rPr>
          <w:spacing w:val="-1"/>
          <w:lang w:val="fr-FR"/>
        </w:rPr>
        <w:t xml:space="preserve"> et </w:t>
      </w:r>
      <w:r w:rsidR="00FB19C3" w:rsidRPr="007649BB">
        <w:rPr>
          <w:spacing w:val="-1"/>
          <w:lang w:val="fr-FR"/>
        </w:rPr>
        <w:t>efficaces</w:t>
      </w:r>
      <w:r w:rsidRPr="007649BB">
        <w:rPr>
          <w:spacing w:val="-1"/>
          <w:lang w:val="fr-FR"/>
        </w:rPr>
        <w:t xml:space="preserve">, (2) </w:t>
      </w:r>
      <w:r w:rsidR="00FB19C3">
        <w:rPr>
          <w:spacing w:val="-1"/>
          <w:lang w:val="fr-FR"/>
        </w:rPr>
        <w:t xml:space="preserve">permet à un partenaire de l’USAID de mieux superviser son fournisseur de services de fumigation, (3) </w:t>
      </w:r>
      <w:r w:rsidRPr="007649BB">
        <w:rPr>
          <w:spacing w:val="-1"/>
          <w:lang w:val="fr-FR"/>
        </w:rPr>
        <w:t xml:space="preserve">appuie le compte-rendu </w:t>
      </w:r>
      <w:r w:rsidR="00FB19C3">
        <w:rPr>
          <w:spacing w:val="-1"/>
          <w:lang w:val="fr-FR"/>
        </w:rPr>
        <w:t>en matière de</w:t>
      </w:r>
      <w:r w:rsidRPr="007649BB">
        <w:rPr>
          <w:spacing w:val="-1"/>
          <w:lang w:val="fr-FR"/>
        </w:rPr>
        <w:t xml:space="preserve"> </w:t>
      </w:r>
      <w:r w:rsidR="00FB19C3" w:rsidRPr="007649BB">
        <w:rPr>
          <w:spacing w:val="-1"/>
          <w:lang w:val="fr-FR"/>
        </w:rPr>
        <w:t>conformité</w:t>
      </w:r>
      <w:r w:rsidR="00FB19C3">
        <w:rPr>
          <w:spacing w:val="-1"/>
          <w:lang w:val="fr-FR"/>
        </w:rPr>
        <w:t xml:space="preserve"> des opérations de</w:t>
      </w:r>
      <w:r w:rsidRPr="007649BB">
        <w:rPr>
          <w:spacing w:val="-1"/>
          <w:lang w:val="fr-FR"/>
        </w:rPr>
        <w:t xml:space="preserve"> fumigation</w:t>
      </w:r>
      <w:r w:rsidR="00FB19C3">
        <w:rPr>
          <w:spacing w:val="-1"/>
          <w:lang w:val="fr-FR"/>
        </w:rPr>
        <w:t xml:space="preserve"> requises</w:t>
      </w:r>
      <w:r w:rsidRPr="007649BB">
        <w:rPr>
          <w:spacing w:val="-1"/>
          <w:lang w:val="fr-FR"/>
        </w:rPr>
        <w:t xml:space="preserve"> par les PERSUAP du Programme d’aide alimentaire. </w:t>
      </w:r>
    </w:p>
    <w:p w:rsidR="00B93BF2" w:rsidRPr="00D666D4" w:rsidRDefault="007649BB" w:rsidP="00D666D4">
      <w:pPr>
        <w:pStyle w:val="BodyText"/>
        <w:spacing w:before="240"/>
        <w:ind w:left="0"/>
        <w:rPr>
          <w:spacing w:val="-1"/>
          <w:lang w:val="fr-FR"/>
        </w:rPr>
      </w:pPr>
      <w:r w:rsidRPr="007649BB">
        <w:rPr>
          <w:spacing w:val="-1"/>
          <w:lang w:val="fr-FR"/>
        </w:rPr>
        <w:t xml:space="preserve">Ce </w:t>
      </w:r>
      <w:r w:rsidR="00FB19C3" w:rsidRPr="007649BB">
        <w:rPr>
          <w:spacing w:val="-1"/>
          <w:lang w:val="fr-FR"/>
        </w:rPr>
        <w:t>modèle</w:t>
      </w:r>
      <w:r w:rsidRPr="007649BB">
        <w:rPr>
          <w:spacing w:val="-1"/>
          <w:lang w:val="fr-FR"/>
        </w:rPr>
        <w:t xml:space="preserve"> PGF </w:t>
      </w:r>
      <w:r w:rsidR="00FB19C3">
        <w:rPr>
          <w:spacing w:val="-1"/>
          <w:lang w:val="fr-FR"/>
        </w:rPr>
        <w:t>comprend</w:t>
      </w:r>
      <w:r w:rsidRPr="007649BB">
        <w:rPr>
          <w:spacing w:val="-1"/>
          <w:lang w:val="fr-FR"/>
        </w:rPr>
        <w:t xml:space="preserve"> les pratiques techniques acceptables </w:t>
      </w:r>
      <w:r w:rsidR="00FB19C3" w:rsidRPr="007649BB">
        <w:rPr>
          <w:spacing w:val="-1"/>
          <w:lang w:val="fr-FR"/>
        </w:rPr>
        <w:t>définies</w:t>
      </w:r>
      <w:r w:rsidRPr="007649BB">
        <w:rPr>
          <w:spacing w:val="-1"/>
          <w:lang w:val="fr-FR"/>
        </w:rPr>
        <w:t xml:space="preserve"> à l’Annexe T-7.</w:t>
      </w:r>
    </w:p>
    <w:sectPr w:rsidR="00B93BF2" w:rsidRPr="00D666D4" w:rsidSect="00C062EC">
      <w:headerReference w:type="default" r:id="rId7"/>
      <w:footerReference w:type="default" r:id="rId8"/>
      <w:type w:val="continuous"/>
      <w:pgSz w:w="12240" w:h="15840"/>
      <w:pgMar w:top="1500" w:right="1380" w:bottom="700" w:left="1320" w:header="720" w:footer="507"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4C" w:rsidRDefault="0020424C">
      <w:r>
        <w:separator/>
      </w:r>
    </w:p>
  </w:endnote>
  <w:endnote w:type="continuationSeparator" w:id="0">
    <w:p w:rsidR="0020424C" w:rsidRDefault="00204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40143735"/>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D666D4" w:rsidRPr="00D666D4" w:rsidRDefault="00D666D4">
            <w:pPr>
              <w:pStyle w:val="Footer"/>
              <w:jc w:val="center"/>
              <w:rPr>
                <w:sz w:val="20"/>
                <w:szCs w:val="20"/>
              </w:rPr>
            </w:pPr>
            <w:r w:rsidRPr="00D666D4">
              <w:rPr>
                <w:sz w:val="20"/>
                <w:szCs w:val="20"/>
              </w:rPr>
              <w:t xml:space="preserve">Page 1 / </w:t>
            </w:r>
            <w:r w:rsidRPr="00D666D4">
              <w:rPr>
                <w:sz w:val="20"/>
                <w:szCs w:val="20"/>
              </w:rPr>
              <w:fldChar w:fldCharType="begin"/>
            </w:r>
            <w:r w:rsidRPr="00D666D4">
              <w:rPr>
                <w:sz w:val="20"/>
                <w:szCs w:val="20"/>
              </w:rPr>
              <w:instrText xml:space="preserve"> NUMPAGES  </w:instrText>
            </w:r>
            <w:r w:rsidRPr="00D666D4">
              <w:rPr>
                <w:sz w:val="20"/>
                <w:szCs w:val="20"/>
              </w:rPr>
              <w:fldChar w:fldCharType="separate"/>
            </w:r>
            <w:r>
              <w:rPr>
                <w:noProof/>
                <w:sz w:val="20"/>
                <w:szCs w:val="20"/>
              </w:rPr>
              <w:t>1</w:t>
            </w:r>
            <w:r w:rsidRPr="00D666D4">
              <w:rPr>
                <w:sz w:val="20"/>
                <w:szCs w:val="20"/>
              </w:rPr>
              <w:fldChar w:fldCharType="end"/>
            </w:r>
          </w:p>
        </w:sdtContent>
      </w:sdt>
    </w:sdtContent>
  </w:sdt>
  <w:p w:rsidR="00D666D4" w:rsidRDefault="00D66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4C" w:rsidRDefault="0020424C">
      <w:r>
        <w:separator/>
      </w:r>
    </w:p>
  </w:footnote>
  <w:footnote w:type="continuationSeparator" w:id="0">
    <w:p w:rsidR="0020424C" w:rsidRDefault="00204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C3" w:rsidRPr="00D666D4" w:rsidRDefault="00FB19C3" w:rsidP="00FB19C3">
    <w:pPr>
      <w:pStyle w:val="Header"/>
      <w:jc w:val="center"/>
      <w:rPr>
        <w:b/>
        <w:color w:val="237990"/>
        <w:sz w:val="28"/>
        <w:szCs w:val="28"/>
        <w:lang w:val="fr-FR"/>
      </w:rPr>
    </w:pPr>
    <w:r w:rsidRPr="00D666D4">
      <w:rPr>
        <w:b/>
        <w:color w:val="237990"/>
        <w:sz w:val="28"/>
        <w:szCs w:val="28"/>
        <w:lang w:val="fr-FR"/>
      </w:rPr>
      <w:t>Aperçu du plan de gestion de la fumigation au gaz phosphine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7CC1"/>
    <w:multiLevelType w:val="hybridMultilevel"/>
    <w:tmpl w:val="88D624D6"/>
    <w:lvl w:ilvl="0" w:tplc="97C29582">
      <w:start w:val="1"/>
      <w:numFmt w:val="bullet"/>
      <w:lvlText w:val=""/>
      <w:lvlJc w:val="left"/>
      <w:pPr>
        <w:ind w:left="840" w:hanging="361"/>
      </w:pPr>
      <w:rPr>
        <w:rFonts w:ascii="Symbol" w:eastAsia="Symbol" w:hAnsi="Symbol" w:hint="default"/>
        <w:sz w:val="22"/>
        <w:szCs w:val="22"/>
      </w:rPr>
    </w:lvl>
    <w:lvl w:ilvl="1" w:tplc="2056D96E">
      <w:start w:val="1"/>
      <w:numFmt w:val="bullet"/>
      <w:lvlText w:val="•"/>
      <w:lvlJc w:val="left"/>
      <w:pPr>
        <w:ind w:left="1710" w:hanging="361"/>
      </w:pPr>
      <w:rPr>
        <w:rFonts w:hint="default"/>
      </w:rPr>
    </w:lvl>
    <w:lvl w:ilvl="2" w:tplc="E354AD0E">
      <w:start w:val="1"/>
      <w:numFmt w:val="bullet"/>
      <w:lvlText w:val="•"/>
      <w:lvlJc w:val="left"/>
      <w:pPr>
        <w:ind w:left="2580" w:hanging="361"/>
      </w:pPr>
      <w:rPr>
        <w:rFonts w:hint="default"/>
      </w:rPr>
    </w:lvl>
    <w:lvl w:ilvl="3" w:tplc="90A81182">
      <w:start w:val="1"/>
      <w:numFmt w:val="bullet"/>
      <w:lvlText w:val="•"/>
      <w:lvlJc w:val="left"/>
      <w:pPr>
        <w:ind w:left="3450" w:hanging="361"/>
      </w:pPr>
      <w:rPr>
        <w:rFonts w:hint="default"/>
      </w:rPr>
    </w:lvl>
    <w:lvl w:ilvl="4" w:tplc="298A17AC">
      <w:start w:val="1"/>
      <w:numFmt w:val="bullet"/>
      <w:lvlText w:val="•"/>
      <w:lvlJc w:val="left"/>
      <w:pPr>
        <w:ind w:left="4320" w:hanging="361"/>
      </w:pPr>
      <w:rPr>
        <w:rFonts w:hint="default"/>
      </w:rPr>
    </w:lvl>
    <w:lvl w:ilvl="5" w:tplc="9FCE1AB2">
      <w:start w:val="1"/>
      <w:numFmt w:val="bullet"/>
      <w:lvlText w:val="•"/>
      <w:lvlJc w:val="left"/>
      <w:pPr>
        <w:ind w:left="5190" w:hanging="361"/>
      </w:pPr>
      <w:rPr>
        <w:rFonts w:hint="default"/>
      </w:rPr>
    </w:lvl>
    <w:lvl w:ilvl="6" w:tplc="A246CFD4">
      <w:start w:val="1"/>
      <w:numFmt w:val="bullet"/>
      <w:lvlText w:val="•"/>
      <w:lvlJc w:val="left"/>
      <w:pPr>
        <w:ind w:left="6060" w:hanging="361"/>
      </w:pPr>
      <w:rPr>
        <w:rFonts w:hint="default"/>
      </w:rPr>
    </w:lvl>
    <w:lvl w:ilvl="7" w:tplc="8FB0D57E">
      <w:start w:val="1"/>
      <w:numFmt w:val="bullet"/>
      <w:lvlText w:val="•"/>
      <w:lvlJc w:val="left"/>
      <w:pPr>
        <w:ind w:left="6930" w:hanging="361"/>
      </w:pPr>
      <w:rPr>
        <w:rFonts w:hint="default"/>
      </w:rPr>
    </w:lvl>
    <w:lvl w:ilvl="8" w:tplc="E7240614">
      <w:start w:val="1"/>
      <w:numFmt w:val="bullet"/>
      <w:lvlText w:val="•"/>
      <w:lvlJc w:val="left"/>
      <w:pPr>
        <w:ind w:left="7800" w:hanging="361"/>
      </w:pPr>
      <w:rPr>
        <w:rFonts w:hint="default"/>
      </w:rPr>
    </w:lvl>
  </w:abstractNum>
  <w:abstractNum w:abstractNumId="1">
    <w:nsid w:val="5488263E"/>
    <w:multiLevelType w:val="hybridMultilevel"/>
    <w:tmpl w:val="B6A0AFD2"/>
    <w:lvl w:ilvl="0" w:tplc="B3D81A82">
      <w:start w:val="1"/>
      <w:numFmt w:val="bullet"/>
      <w:lvlText w:val=""/>
      <w:lvlJc w:val="left"/>
      <w:pPr>
        <w:ind w:left="468" w:hanging="361"/>
      </w:pPr>
      <w:rPr>
        <w:rFonts w:ascii="Symbol" w:eastAsia="Symbol" w:hAnsi="Symbol" w:hint="default"/>
        <w:sz w:val="21"/>
        <w:szCs w:val="21"/>
      </w:rPr>
    </w:lvl>
    <w:lvl w:ilvl="1" w:tplc="3A6A5A4A">
      <w:start w:val="1"/>
      <w:numFmt w:val="bullet"/>
      <w:lvlText w:val="•"/>
      <w:lvlJc w:val="left"/>
      <w:pPr>
        <w:ind w:left="827" w:hanging="361"/>
      </w:pPr>
      <w:rPr>
        <w:rFonts w:hint="default"/>
      </w:rPr>
    </w:lvl>
    <w:lvl w:ilvl="2" w:tplc="667AC8AA">
      <w:start w:val="1"/>
      <w:numFmt w:val="bullet"/>
      <w:lvlText w:val="•"/>
      <w:lvlJc w:val="left"/>
      <w:pPr>
        <w:ind w:left="1186" w:hanging="361"/>
      </w:pPr>
      <w:rPr>
        <w:rFonts w:hint="default"/>
      </w:rPr>
    </w:lvl>
    <w:lvl w:ilvl="3" w:tplc="9ACE505A">
      <w:start w:val="1"/>
      <w:numFmt w:val="bullet"/>
      <w:lvlText w:val="•"/>
      <w:lvlJc w:val="left"/>
      <w:pPr>
        <w:ind w:left="1545" w:hanging="361"/>
      </w:pPr>
      <w:rPr>
        <w:rFonts w:hint="default"/>
      </w:rPr>
    </w:lvl>
    <w:lvl w:ilvl="4" w:tplc="EBA489CC">
      <w:start w:val="1"/>
      <w:numFmt w:val="bullet"/>
      <w:lvlText w:val="•"/>
      <w:lvlJc w:val="left"/>
      <w:pPr>
        <w:ind w:left="1904" w:hanging="361"/>
      </w:pPr>
      <w:rPr>
        <w:rFonts w:hint="default"/>
      </w:rPr>
    </w:lvl>
    <w:lvl w:ilvl="5" w:tplc="F0E878D4">
      <w:start w:val="1"/>
      <w:numFmt w:val="bullet"/>
      <w:lvlText w:val="•"/>
      <w:lvlJc w:val="left"/>
      <w:pPr>
        <w:ind w:left="2263" w:hanging="361"/>
      </w:pPr>
      <w:rPr>
        <w:rFonts w:hint="default"/>
      </w:rPr>
    </w:lvl>
    <w:lvl w:ilvl="6" w:tplc="00340604">
      <w:start w:val="1"/>
      <w:numFmt w:val="bullet"/>
      <w:lvlText w:val="•"/>
      <w:lvlJc w:val="left"/>
      <w:pPr>
        <w:ind w:left="2622" w:hanging="361"/>
      </w:pPr>
      <w:rPr>
        <w:rFonts w:hint="default"/>
      </w:rPr>
    </w:lvl>
    <w:lvl w:ilvl="7" w:tplc="44B062CA">
      <w:start w:val="1"/>
      <w:numFmt w:val="bullet"/>
      <w:lvlText w:val="•"/>
      <w:lvlJc w:val="left"/>
      <w:pPr>
        <w:ind w:left="2981" w:hanging="361"/>
      </w:pPr>
      <w:rPr>
        <w:rFonts w:hint="default"/>
      </w:rPr>
    </w:lvl>
    <w:lvl w:ilvl="8" w:tplc="6F9C3AF0">
      <w:start w:val="1"/>
      <w:numFmt w:val="bullet"/>
      <w:lvlText w:val="•"/>
      <w:lvlJc w:val="left"/>
      <w:pPr>
        <w:ind w:left="3340" w:hanging="361"/>
      </w:pPr>
      <w:rPr>
        <w:rFonts w:hint="default"/>
      </w:rPr>
    </w:lvl>
  </w:abstractNum>
  <w:abstractNum w:abstractNumId="2">
    <w:nsid w:val="7A7C3BBF"/>
    <w:multiLevelType w:val="hybridMultilevel"/>
    <w:tmpl w:val="A42232B8"/>
    <w:lvl w:ilvl="0" w:tplc="2AF0C3DA">
      <w:start w:val="1"/>
      <w:numFmt w:val="bullet"/>
      <w:lvlText w:val=""/>
      <w:lvlJc w:val="left"/>
      <w:pPr>
        <w:ind w:left="470" w:hanging="361"/>
      </w:pPr>
      <w:rPr>
        <w:rFonts w:ascii="Symbol" w:eastAsia="Symbol" w:hAnsi="Symbol" w:hint="default"/>
        <w:sz w:val="21"/>
        <w:szCs w:val="21"/>
      </w:rPr>
    </w:lvl>
    <w:lvl w:ilvl="1" w:tplc="185A9CF2">
      <w:start w:val="1"/>
      <w:numFmt w:val="bullet"/>
      <w:lvlText w:val="•"/>
      <w:lvlJc w:val="left"/>
      <w:pPr>
        <w:ind w:left="829" w:hanging="361"/>
      </w:pPr>
      <w:rPr>
        <w:rFonts w:hint="default"/>
      </w:rPr>
    </w:lvl>
    <w:lvl w:ilvl="2" w:tplc="68EEFA88">
      <w:start w:val="1"/>
      <w:numFmt w:val="bullet"/>
      <w:lvlText w:val="•"/>
      <w:lvlJc w:val="left"/>
      <w:pPr>
        <w:ind w:left="1188" w:hanging="361"/>
      </w:pPr>
      <w:rPr>
        <w:rFonts w:hint="default"/>
      </w:rPr>
    </w:lvl>
    <w:lvl w:ilvl="3" w:tplc="F8E28218">
      <w:start w:val="1"/>
      <w:numFmt w:val="bullet"/>
      <w:lvlText w:val="•"/>
      <w:lvlJc w:val="left"/>
      <w:pPr>
        <w:ind w:left="1547" w:hanging="361"/>
      </w:pPr>
      <w:rPr>
        <w:rFonts w:hint="default"/>
      </w:rPr>
    </w:lvl>
    <w:lvl w:ilvl="4" w:tplc="66064ACE">
      <w:start w:val="1"/>
      <w:numFmt w:val="bullet"/>
      <w:lvlText w:val="•"/>
      <w:lvlJc w:val="left"/>
      <w:pPr>
        <w:ind w:left="1906" w:hanging="361"/>
      </w:pPr>
      <w:rPr>
        <w:rFonts w:hint="default"/>
      </w:rPr>
    </w:lvl>
    <w:lvl w:ilvl="5" w:tplc="3104CB90">
      <w:start w:val="1"/>
      <w:numFmt w:val="bullet"/>
      <w:lvlText w:val="•"/>
      <w:lvlJc w:val="left"/>
      <w:pPr>
        <w:ind w:left="2265" w:hanging="361"/>
      </w:pPr>
      <w:rPr>
        <w:rFonts w:hint="default"/>
      </w:rPr>
    </w:lvl>
    <w:lvl w:ilvl="6" w:tplc="E9C6FA96">
      <w:start w:val="1"/>
      <w:numFmt w:val="bullet"/>
      <w:lvlText w:val="•"/>
      <w:lvlJc w:val="left"/>
      <w:pPr>
        <w:ind w:left="2624" w:hanging="361"/>
      </w:pPr>
      <w:rPr>
        <w:rFonts w:hint="default"/>
      </w:rPr>
    </w:lvl>
    <w:lvl w:ilvl="7" w:tplc="D5FCDA6E">
      <w:start w:val="1"/>
      <w:numFmt w:val="bullet"/>
      <w:lvlText w:val="•"/>
      <w:lvlJc w:val="left"/>
      <w:pPr>
        <w:ind w:left="2983" w:hanging="361"/>
      </w:pPr>
      <w:rPr>
        <w:rFonts w:hint="default"/>
      </w:rPr>
    </w:lvl>
    <w:lvl w:ilvl="8" w:tplc="546AF926">
      <w:start w:val="1"/>
      <w:numFmt w:val="bullet"/>
      <w:lvlText w:val="•"/>
      <w:lvlJc w:val="left"/>
      <w:pPr>
        <w:ind w:left="3342" w:hanging="361"/>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B93BF2"/>
    <w:rsid w:val="0020424C"/>
    <w:rsid w:val="003649C0"/>
    <w:rsid w:val="00472D5E"/>
    <w:rsid w:val="007649BB"/>
    <w:rsid w:val="00902463"/>
    <w:rsid w:val="00A0581B"/>
    <w:rsid w:val="00B93BF2"/>
    <w:rsid w:val="00C062EC"/>
    <w:rsid w:val="00D666D4"/>
    <w:rsid w:val="00FB1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2D5E"/>
  </w:style>
  <w:style w:type="paragraph" w:styleId="Heading1">
    <w:name w:val="heading 1"/>
    <w:basedOn w:val="Normal"/>
    <w:uiPriority w:val="1"/>
    <w:qFormat/>
    <w:rsid w:val="00472D5E"/>
    <w:pPr>
      <w:spacing w:before="54"/>
      <w:ind w:left="628"/>
      <w:outlineLvl w:val="0"/>
    </w:pPr>
    <w:rPr>
      <w:rFonts w:ascii="Gill Sans MT" w:eastAsia="Gill Sans MT" w:hAnsi="Gill Sans MT"/>
      <w:sz w:val="36"/>
      <w:szCs w:val="36"/>
    </w:rPr>
  </w:style>
  <w:style w:type="paragraph" w:styleId="Heading2">
    <w:name w:val="heading 2"/>
    <w:basedOn w:val="Normal"/>
    <w:uiPriority w:val="1"/>
    <w:qFormat/>
    <w:rsid w:val="00472D5E"/>
    <w:pPr>
      <w:ind w:left="5100"/>
      <w:outlineLvl w:val="1"/>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72D5E"/>
    <w:pPr>
      <w:spacing w:before="101"/>
      <w:ind w:left="628"/>
    </w:pPr>
    <w:rPr>
      <w:rFonts w:ascii="Gill Sans MT" w:eastAsia="Gill Sans MT" w:hAnsi="Gill Sans MT"/>
      <w:sz w:val="24"/>
      <w:szCs w:val="24"/>
    </w:rPr>
  </w:style>
  <w:style w:type="paragraph" w:styleId="BodyText">
    <w:name w:val="Body Text"/>
    <w:basedOn w:val="Normal"/>
    <w:uiPriority w:val="1"/>
    <w:qFormat/>
    <w:rsid w:val="00472D5E"/>
    <w:pPr>
      <w:ind w:left="100"/>
    </w:pPr>
    <w:rPr>
      <w:rFonts w:ascii="Garamond" w:eastAsia="Garamond" w:hAnsi="Garamond"/>
    </w:rPr>
  </w:style>
  <w:style w:type="paragraph" w:styleId="ListParagraph">
    <w:name w:val="List Paragraph"/>
    <w:basedOn w:val="Normal"/>
    <w:uiPriority w:val="1"/>
    <w:qFormat/>
    <w:rsid w:val="00472D5E"/>
  </w:style>
  <w:style w:type="paragraph" w:customStyle="1" w:styleId="TableParagraph">
    <w:name w:val="Table Paragraph"/>
    <w:basedOn w:val="Normal"/>
    <w:uiPriority w:val="1"/>
    <w:qFormat/>
    <w:rsid w:val="00472D5E"/>
  </w:style>
  <w:style w:type="paragraph" w:styleId="Header">
    <w:name w:val="header"/>
    <w:basedOn w:val="Normal"/>
    <w:link w:val="HeaderChar"/>
    <w:uiPriority w:val="99"/>
    <w:unhideWhenUsed/>
    <w:rsid w:val="00FB19C3"/>
    <w:pPr>
      <w:tabs>
        <w:tab w:val="center" w:pos="4680"/>
        <w:tab w:val="right" w:pos="9360"/>
      </w:tabs>
    </w:pPr>
  </w:style>
  <w:style w:type="character" w:customStyle="1" w:styleId="HeaderChar">
    <w:name w:val="Header Char"/>
    <w:basedOn w:val="DefaultParagraphFont"/>
    <w:link w:val="Header"/>
    <w:uiPriority w:val="99"/>
    <w:rsid w:val="00FB19C3"/>
  </w:style>
  <w:style w:type="paragraph" w:styleId="Footer">
    <w:name w:val="footer"/>
    <w:basedOn w:val="Normal"/>
    <w:link w:val="FooterChar"/>
    <w:uiPriority w:val="99"/>
    <w:unhideWhenUsed/>
    <w:rsid w:val="00FB19C3"/>
    <w:pPr>
      <w:tabs>
        <w:tab w:val="center" w:pos="4680"/>
        <w:tab w:val="right" w:pos="9360"/>
      </w:tabs>
    </w:pPr>
  </w:style>
  <w:style w:type="character" w:customStyle="1" w:styleId="FooterChar">
    <w:name w:val="Footer Char"/>
    <w:basedOn w:val="DefaultParagraphFont"/>
    <w:link w:val="Footer"/>
    <w:uiPriority w:val="99"/>
    <w:rsid w:val="00FB19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O'Grady</dc:creator>
  <cp:lastModifiedBy>va_vaughn</cp:lastModifiedBy>
  <cp:revision>3</cp:revision>
  <dcterms:created xsi:type="dcterms:W3CDTF">2018-01-25T19:36:00Z</dcterms:created>
  <dcterms:modified xsi:type="dcterms:W3CDTF">2018-02-05T21:03:00Z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2015-12-02T00:00:00Z</vt:filetime>
  </property>
</Properties>
</file>