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56" w:rsidRDefault="00D43DF6" w:rsidP="000D73C6">
      <w:pPr>
        <w:spacing w:before="0" w:after="200" w:line="252" w:lineRule="auto"/>
        <w:rPr>
          <w:bCs/>
        </w:rPr>
      </w:pPr>
      <w:r w:rsidRPr="00D43DF6">
        <w:t>The following documents should be maintained</w:t>
      </w:r>
      <w:r w:rsidR="00EB5AE0">
        <w:t xml:space="preserve"> (</w:t>
      </w:r>
      <w:r w:rsidR="00216014" w:rsidRPr="00D43DF6">
        <w:t>in chronological order</w:t>
      </w:r>
      <w:r w:rsidR="00EB5AE0">
        <w:t>)</w:t>
      </w:r>
      <w:r w:rsidR="000D73C6">
        <w:t xml:space="preserve"> </w:t>
      </w:r>
      <w:r w:rsidRPr="00D43DF6">
        <w:t xml:space="preserve">and </w:t>
      </w:r>
      <w:r w:rsidR="00EB5AE0">
        <w:t xml:space="preserve">made </w:t>
      </w:r>
      <w:r w:rsidRPr="00D43DF6">
        <w:t>available for inspection by monitors, program management</w:t>
      </w:r>
      <w:r w:rsidR="000D73C6">
        <w:t>,</w:t>
      </w:r>
      <w:r w:rsidRPr="00D43DF6">
        <w:t xml:space="preserve"> and auditors. </w:t>
      </w:r>
    </w:p>
    <w:p w:rsidR="00F92B08" w:rsidRDefault="00F92B08" w:rsidP="000D73C6">
      <w:pPr>
        <w:spacing w:before="0" w:after="200" w:line="252" w:lineRule="auto"/>
        <w:rPr>
          <w:bCs/>
        </w:rPr>
      </w:pPr>
      <w:r>
        <w:rPr>
          <w:bCs/>
        </w:rPr>
        <w:t>As these documents are used to develop many management and financial reports, procedures should be in place for adequately safeguarding them aga</w:t>
      </w:r>
      <w:r w:rsidR="00EB5AE0">
        <w:rPr>
          <w:bCs/>
        </w:rPr>
        <w:t xml:space="preserve">inst improper access and loss. </w:t>
      </w:r>
      <w:r>
        <w:rPr>
          <w:bCs/>
        </w:rPr>
        <w:t>Safeguards may take many forms</w:t>
      </w:r>
      <w:r w:rsidR="00EB5AE0">
        <w:rPr>
          <w:bCs/>
        </w:rPr>
        <w:t>,</w:t>
      </w:r>
      <w:r>
        <w:rPr>
          <w:bCs/>
        </w:rPr>
        <w:t xml:space="preserve"> including physical restraints (such as locked or secured storage areas), restricted use (a</w:t>
      </w:r>
      <w:r w:rsidRPr="00D43DF6">
        <w:rPr>
          <w:bCs/>
        </w:rPr>
        <w:t xml:space="preserve">ny document leaving the warehouse </w:t>
      </w:r>
      <w:r>
        <w:rPr>
          <w:bCs/>
        </w:rPr>
        <w:t>must</w:t>
      </w:r>
      <w:r w:rsidRPr="00D43DF6">
        <w:rPr>
          <w:bCs/>
        </w:rPr>
        <w:t xml:space="preserve"> be signed for</w:t>
      </w:r>
      <w:r>
        <w:rPr>
          <w:bCs/>
        </w:rPr>
        <w:t>), or password-controlled computerized accounting systems.</w:t>
      </w:r>
    </w:p>
    <w:p w:rsidR="00A270E6" w:rsidRDefault="00D43DF6" w:rsidP="000D73C6">
      <w:pPr>
        <w:spacing w:before="0" w:after="200" w:line="252" w:lineRule="auto"/>
        <w:rPr>
          <w:bCs/>
        </w:rPr>
      </w:pPr>
      <w:r>
        <w:rPr>
          <w:bCs/>
        </w:rPr>
        <w:t xml:space="preserve">Retain files for </w:t>
      </w:r>
      <w:r w:rsidR="00A270E6">
        <w:rPr>
          <w:bCs/>
        </w:rPr>
        <w:t xml:space="preserve">a </w:t>
      </w:r>
      <w:r>
        <w:rPr>
          <w:bCs/>
        </w:rPr>
        <w:t>period of</w:t>
      </w:r>
      <w:r w:rsidR="00EB5AE0">
        <w:rPr>
          <w:bCs/>
        </w:rPr>
        <w:t xml:space="preserve"> three</w:t>
      </w:r>
      <w:r>
        <w:rPr>
          <w:bCs/>
        </w:rPr>
        <w:t xml:space="preserve"> </w:t>
      </w:r>
      <w:r w:rsidR="00EB5AE0">
        <w:rPr>
          <w:bCs/>
        </w:rPr>
        <w:t>(</w:t>
      </w:r>
      <w:r>
        <w:rPr>
          <w:bCs/>
        </w:rPr>
        <w:t>3</w:t>
      </w:r>
      <w:r w:rsidR="00EB5AE0">
        <w:rPr>
          <w:bCs/>
        </w:rPr>
        <w:t>)</w:t>
      </w:r>
      <w:r>
        <w:rPr>
          <w:bCs/>
        </w:rPr>
        <w:t xml:space="preserve"> years</w:t>
      </w:r>
      <w:r w:rsidR="00A270E6">
        <w:rPr>
          <w:bCs/>
        </w:rPr>
        <w:t xml:space="preserve"> </w:t>
      </w:r>
      <w:r w:rsidR="00A270E6" w:rsidRPr="00A270E6">
        <w:rPr>
          <w:bCs/>
        </w:rPr>
        <w:t>from the close of the U.S. fiscal year to</w:t>
      </w:r>
      <w:r w:rsidR="000D73C6">
        <w:rPr>
          <w:bCs/>
        </w:rPr>
        <w:t xml:space="preserve"> </w:t>
      </w:r>
      <w:r w:rsidR="00A270E6" w:rsidRPr="00A270E6">
        <w:rPr>
          <w:bCs/>
        </w:rPr>
        <w:t xml:space="preserve">which they pertain </w:t>
      </w:r>
      <w:r w:rsidR="00EB5AE0">
        <w:rPr>
          <w:bCs/>
        </w:rPr>
        <w:t>(</w:t>
      </w:r>
      <w:r w:rsidR="00A270E6" w:rsidRPr="00A270E6">
        <w:rPr>
          <w:bCs/>
        </w:rPr>
        <w:t>or longer</w:t>
      </w:r>
      <w:r w:rsidR="00EB5AE0">
        <w:rPr>
          <w:bCs/>
        </w:rPr>
        <w:t>,</w:t>
      </w:r>
      <w:r w:rsidR="00A270E6" w:rsidRPr="00A270E6">
        <w:rPr>
          <w:bCs/>
        </w:rPr>
        <w:t xml:space="preserve"> upon request</w:t>
      </w:r>
      <w:r w:rsidR="00A270E6" w:rsidRPr="00A270E6">
        <w:rPr>
          <w:rFonts w:ascii="Calibri" w:hAnsi="Calibri" w:cs="Calibri"/>
        </w:rPr>
        <w:t xml:space="preserve"> </w:t>
      </w:r>
      <w:r w:rsidR="00A270E6" w:rsidRPr="00A270E6">
        <w:rPr>
          <w:bCs/>
        </w:rPr>
        <w:t>by USAID for cause, such as in the case of</w:t>
      </w:r>
      <w:r w:rsidR="00A270E6">
        <w:rPr>
          <w:bCs/>
        </w:rPr>
        <w:t xml:space="preserve"> </w:t>
      </w:r>
      <w:r w:rsidR="00A270E6" w:rsidRPr="00A270E6">
        <w:rPr>
          <w:bCs/>
        </w:rPr>
        <w:t>litigation of a claim or an audit concerning</w:t>
      </w:r>
      <w:r w:rsidR="00A270E6">
        <w:rPr>
          <w:bCs/>
        </w:rPr>
        <w:t xml:space="preserve"> </w:t>
      </w:r>
      <w:r w:rsidR="00A270E6" w:rsidRPr="00A270E6">
        <w:rPr>
          <w:bCs/>
        </w:rPr>
        <w:t>such records</w:t>
      </w:r>
      <w:r w:rsidR="00670A22">
        <w:rPr>
          <w:rStyle w:val="FootnoteReference"/>
          <w:bCs/>
        </w:rPr>
        <w:footnoteReference w:id="1"/>
      </w:r>
      <w:r w:rsidR="00EB5AE0">
        <w:rPr>
          <w:bCs/>
        </w:rPr>
        <w:t>)</w:t>
      </w:r>
      <w:r w:rsidR="00A270E6" w:rsidRPr="00A270E6">
        <w:rPr>
          <w:bCs/>
        </w:rPr>
        <w:t>.</w:t>
      </w:r>
    </w:p>
    <w:tbl>
      <w:tblPr>
        <w:tblStyle w:val="TableGrid"/>
        <w:tblW w:w="5674" w:type="dxa"/>
        <w:tblLook w:val="04A0" w:firstRow="1" w:lastRow="0" w:firstColumn="1" w:lastColumn="0" w:noHBand="0" w:noVBand="1"/>
      </w:tblPr>
      <w:tblGrid>
        <w:gridCol w:w="634"/>
        <w:gridCol w:w="5040"/>
      </w:tblGrid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t>Receiving waybills/notes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F71E91">
            <w:pPr>
              <w:spacing w:before="0" w:after="0"/>
            </w:pPr>
            <w:r w:rsidRPr="000D73C6">
              <w:t>Distribution plans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t xml:space="preserve">Dispatch </w:t>
            </w:r>
            <w:r w:rsidR="00EB5AE0">
              <w:t>a</w:t>
            </w:r>
            <w:r w:rsidRPr="000D73C6">
              <w:t>uthorizations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EB5AE0" w:rsidP="00F71E91">
            <w:pPr>
              <w:spacing w:before="0" w:after="0"/>
            </w:pPr>
            <w:r>
              <w:t>Dispatch waybills (pre</w:t>
            </w:r>
            <w:r w:rsidR="000D73C6" w:rsidRPr="000D73C6">
              <w:t xml:space="preserve">printed and </w:t>
            </w:r>
            <w:r>
              <w:t>pre</w:t>
            </w:r>
            <w:r w:rsidR="000D73C6" w:rsidRPr="000D73C6">
              <w:t>numbered)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t xml:space="preserve">Waybill </w:t>
            </w:r>
            <w:r w:rsidR="00EB5AE0">
              <w:t>t</w:t>
            </w:r>
            <w:r w:rsidRPr="000D73C6">
              <w:t>racking documentation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F71E91">
            <w:pPr>
              <w:spacing w:before="0" w:after="0"/>
            </w:pPr>
            <w:r w:rsidRPr="000D73C6">
              <w:t>Tally sheets (loading and offloading)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t>Casual laborer attendance sheets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t>Stack cards (by commodity and by shipment)</w:t>
            </w:r>
          </w:p>
        </w:tc>
      </w:tr>
      <w:tr w:rsidR="000D73C6" w:rsidRPr="00FE4AEC" w:rsidTr="000D73C6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EB5AE0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0D73C6">
            <w:pPr>
              <w:spacing w:after="0"/>
            </w:pPr>
            <w:r w:rsidRPr="000D73C6">
              <w:t>Separate warehouse ledgers for:</w:t>
            </w:r>
          </w:p>
        </w:tc>
      </w:tr>
      <w:tr w:rsidR="000D73C6" w:rsidRPr="00FE4AEC" w:rsidTr="00EB5AE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EB5AE0" w:rsidP="00EB5AE0">
            <w:pPr>
              <w:pStyle w:val="ListParagraph"/>
              <w:numPr>
                <w:ilvl w:val="0"/>
                <w:numId w:val="17"/>
              </w:numPr>
              <w:spacing w:before="0" w:after="0"/>
              <w:ind w:left="360"/>
              <w:contextualSpacing w:val="0"/>
            </w:pPr>
            <w:r>
              <w:t>E</w:t>
            </w:r>
            <w:r w:rsidR="000D73C6" w:rsidRPr="000D73C6">
              <w:t xml:space="preserve">ach commodity type </w:t>
            </w:r>
            <w:r>
              <w:t>and</w:t>
            </w:r>
            <w:r w:rsidR="000D73C6" w:rsidRPr="000D73C6">
              <w:t xml:space="preserve"> shipment number</w:t>
            </w:r>
          </w:p>
        </w:tc>
      </w:tr>
      <w:tr w:rsidR="000D73C6" w:rsidRPr="00FE4AEC" w:rsidTr="00EB5AE0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EB5AE0" w:rsidP="00EB5AE0">
            <w:pPr>
              <w:pStyle w:val="ListParagraph"/>
              <w:numPr>
                <w:ilvl w:val="0"/>
                <w:numId w:val="17"/>
              </w:numPr>
              <w:spacing w:before="0" w:after="0"/>
              <w:ind w:left="360"/>
              <w:contextualSpacing w:val="0"/>
            </w:pPr>
            <w:r>
              <w:t>D</w:t>
            </w:r>
            <w:r w:rsidR="000D73C6" w:rsidRPr="000D73C6">
              <w:t>amaged/unfit commodities</w:t>
            </w:r>
          </w:p>
        </w:tc>
      </w:tr>
      <w:tr w:rsidR="000D73C6" w:rsidRPr="00FE4AEC" w:rsidTr="00EB5AE0">
        <w:trPr>
          <w:trHeight w:val="42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EB5AE0" w:rsidP="00EB5AE0">
            <w:pPr>
              <w:pStyle w:val="ListParagraph"/>
              <w:numPr>
                <w:ilvl w:val="0"/>
                <w:numId w:val="17"/>
              </w:numPr>
              <w:spacing w:before="0" w:after="0"/>
              <w:ind w:left="360"/>
              <w:contextualSpacing w:val="0"/>
            </w:pPr>
            <w:r>
              <w:t>C</w:t>
            </w:r>
            <w:r w:rsidR="000D73C6" w:rsidRPr="000D73C6">
              <w:t>ommodity loans/transfers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rPr>
                <w:bCs/>
              </w:rPr>
              <w:t>Commodity reconstitution records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rPr>
                <w:bCs/>
              </w:rPr>
              <w:t>Commodity disposa</w:t>
            </w:r>
            <w:r w:rsidR="00EB5AE0">
              <w:rPr>
                <w:bCs/>
              </w:rPr>
              <w:t>l</w:t>
            </w:r>
            <w:r w:rsidRPr="000D73C6">
              <w:rPr>
                <w:bCs/>
              </w:rPr>
              <w:t>/destruction records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rPr>
                <w:bCs/>
              </w:rPr>
              <w:t>Warehouse fumigation records/reports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F71E91">
            <w:pPr>
              <w:spacing w:before="0" w:after="0"/>
            </w:pPr>
            <w:r w:rsidRPr="000D73C6">
              <w:t>Warehouse inspection reports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t>Warehouse physical inventory count sheets/reports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F71E91">
            <w:pPr>
              <w:spacing w:before="0" w:after="0"/>
            </w:pPr>
            <w:r w:rsidRPr="000D73C6">
              <w:rPr>
                <w:bCs/>
              </w:rPr>
              <w:t>Loss (damage) reports</w:t>
            </w:r>
            <w:r w:rsidR="00EB5AE0">
              <w:t xml:space="preserve"> (pre</w:t>
            </w:r>
            <w:r w:rsidRPr="000D73C6">
              <w:t xml:space="preserve">printed and </w:t>
            </w:r>
            <w:r w:rsidR="00EB5AE0">
              <w:t>pre</w:t>
            </w:r>
            <w:r w:rsidRPr="000D73C6">
              <w:t>numbered)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F71E91">
            <w:pPr>
              <w:spacing w:before="0" w:after="0"/>
            </w:pPr>
            <w:r w:rsidRPr="000D73C6">
              <w:rPr>
                <w:bCs/>
              </w:rPr>
              <w:t xml:space="preserve">Internal loss claim records </w:t>
            </w:r>
            <w:r w:rsidRPr="000D73C6">
              <w:t>and backup documents</w:t>
            </w:r>
          </w:p>
        </w:tc>
        <w:bookmarkStart w:id="0" w:name="_GoBack"/>
        <w:bookmarkEnd w:id="0"/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F71E91">
            <w:pPr>
              <w:spacing w:before="0" w:after="0"/>
            </w:pPr>
            <w:r w:rsidRPr="000D73C6">
              <w:t>Warehouse daily reports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F71E91">
            <w:pPr>
              <w:spacing w:before="0" w:after="0"/>
            </w:pPr>
            <w:r w:rsidRPr="000D73C6">
              <w:t>Warehouse monthly reports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t xml:space="preserve">Commodity </w:t>
            </w:r>
            <w:r w:rsidR="00EB5AE0">
              <w:t>s</w:t>
            </w:r>
            <w:r w:rsidRPr="000D73C6">
              <w:t xml:space="preserve">tatus </w:t>
            </w:r>
            <w:r w:rsidR="00EB5AE0">
              <w:t>r</w:t>
            </w:r>
            <w:r w:rsidRPr="000D73C6">
              <w:t>eports</w:t>
            </w:r>
          </w:p>
        </w:tc>
      </w:tr>
      <w:tr w:rsidR="000D73C6" w:rsidRPr="00FE4AEC" w:rsidTr="00F71E91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D73C6" w:rsidRPr="000D73C6" w:rsidRDefault="000D73C6" w:rsidP="00F71E91">
            <w:pPr>
              <w:spacing w:before="80" w:after="40"/>
              <w:rPr>
                <w:sz w:val="28"/>
                <w:szCs w:val="28"/>
              </w:rPr>
            </w:pPr>
            <w:r w:rsidRPr="000D73C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3C6" w:rsidRPr="000D73C6" w:rsidRDefault="000D73C6" w:rsidP="00EB5AE0">
            <w:pPr>
              <w:spacing w:before="0" w:after="0"/>
            </w:pPr>
            <w:r w:rsidRPr="000D73C6">
              <w:t>Warehouse assets/equipment  list</w:t>
            </w:r>
          </w:p>
        </w:tc>
      </w:tr>
    </w:tbl>
    <w:p w:rsidR="00D96979" w:rsidRPr="00A70519" w:rsidRDefault="00D96979" w:rsidP="00D96979">
      <w:pPr>
        <w:spacing w:before="0" w:after="0"/>
        <w:rPr>
          <w:bCs/>
          <w:sz w:val="20"/>
          <w:szCs w:val="20"/>
        </w:rPr>
      </w:pPr>
    </w:p>
    <w:sectPr w:rsidR="00D96979" w:rsidRPr="00A70519" w:rsidSect="00D43DF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EC" w:rsidRDefault="003754EC" w:rsidP="006B0E0E">
      <w:pPr>
        <w:spacing w:before="0" w:after="0"/>
      </w:pPr>
      <w:r>
        <w:separator/>
      </w:r>
    </w:p>
  </w:endnote>
  <w:endnote w:type="continuationSeparator" w:id="0">
    <w:p w:rsidR="003754EC" w:rsidRDefault="003754EC" w:rsidP="006B0E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2430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B0E0E" w:rsidRPr="000D73C6" w:rsidRDefault="006B0E0E" w:rsidP="006B0E0E">
            <w:pPr>
              <w:pStyle w:val="Footer"/>
              <w:jc w:val="center"/>
              <w:rPr>
                <w:sz w:val="20"/>
                <w:szCs w:val="20"/>
              </w:rPr>
            </w:pPr>
            <w:r w:rsidRPr="000D73C6">
              <w:rPr>
                <w:sz w:val="20"/>
                <w:szCs w:val="20"/>
              </w:rPr>
              <w:t xml:space="preserve">Page </w:t>
            </w:r>
            <w:r w:rsidR="00AC3952" w:rsidRPr="000D73C6">
              <w:rPr>
                <w:sz w:val="20"/>
                <w:szCs w:val="20"/>
              </w:rPr>
              <w:fldChar w:fldCharType="begin"/>
            </w:r>
            <w:r w:rsidRPr="000D73C6">
              <w:rPr>
                <w:sz w:val="20"/>
                <w:szCs w:val="20"/>
              </w:rPr>
              <w:instrText xml:space="preserve"> PAGE </w:instrText>
            </w:r>
            <w:r w:rsidR="00AC3952" w:rsidRPr="000D73C6">
              <w:rPr>
                <w:sz w:val="20"/>
                <w:szCs w:val="20"/>
              </w:rPr>
              <w:fldChar w:fldCharType="separate"/>
            </w:r>
            <w:r w:rsidR="00EB5AE0">
              <w:rPr>
                <w:noProof/>
                <w:sz w:val="20"/>
                <w:szCs w:val="20"/>
              </w:rPr>
              <w:t>1</w:t>
            </w:r>
            <w:r w:rsidR="00AC3952" w:rsidRPr="000D73C6">
              <w:rPr>
                <w:sz w:val="20"/>
                <w:szCs w:val="20"/>
              </w:rPr>
              <w:fldChar w:fldCharType="end"/>
            </w:r>
            <w:r w:rsidRPr="000D73C6">
              <w:rPr>
                <w:sz w:val="20"/>
                <w:szCs w:val="20"/>
              </w:rPr>
              <w:t xml:space="preserve"> of </w:t>
            </w:r>
            <w:r w:rsidR="00AC3952" w:rsidRPr="000D73C6">
              <w:rPr>
                <w:sz w:val="20"/>
                <w:szCs w:val="20"/>
              </w:rPr>
              <w:fldChar w:fldCharType="begin"/>
            </w:r>
            <w:r w:rsidRPr="000D73C6">
              <w:rPr>
                <w:sz w:val="20"/>
                <w:szCs w:val="20"/>
              </w:rPr>
              <w:instrText xml:space="preserve"> NUMPAGES  </w:instrText>
            </w:r>
            <w:r w:rsidR="00AC3952" w:rsidRPr="000D73C6">
              <w:rPr>
                <w:sz w:val="20"/>
                <w:szCs w:val="20"/>
              </w:rPr>
              <w:fldChar w:fldCharType="separate"/>
            </w:r>
            <w:r w:rsidR="00EB5AE0">
              <w:rPr>
                <w:noProof/>
                <w:sz w:val="20"/>
                <w:szCs w:val="20"/>
              </w:rPr>
              <w:t>1</w:t>
            </w:r>
            <w:r w:rsidR="00AC3952" w:rsidRPr="000D73C6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EC" w:rsidRDefault="003754EC" w:rsidP="006B0E0E">
      <w:pPr>
        <w:spacing w:before="0" w:after="0"/>
      </w:pPr>
      <w:r>
        <w:separator/>
      </w:r>
    </w:p>
  </w:footnote>
  <w:footnote w:type="continuationSeparator" w:id="0">
    <w:p w:rsidR="003754EC" w:rsidRDefault="003754EC" w:rsidP="006B0E0E">
      <w:pPr>
        <w:spacing w:before="0" w:after="0"/>
      </w:pPr>
      <w:r>
        <w:continuationSeparator/>
      </w:r>
    </w:p>
  </w:footnote>
  <w:footnote w:id="1">
    <w:p w:rsidR="00670A22" w:rsidRDefault="00670A22" w:rsidP="00670A22">
      <w:pPr>
        <w:pStyle w:val="FootnoteText"/>
      </w:pPr>
      <w:r>
        <w:rPr>
          <w:rStyle w:val="FootnoteReference"/>
        </w:rPr>
        <w:footnoteRef/>
      </w:r>
      <w:r>
        <w:t xml:space="preserve"> R</w:t>
      </w:r>
      <w:r w:rsidRPr="00670A22">
        <w:t>efer to the specific program</w:t>
      </w:r>
      <w:r>
        <w:t xml:space="preserve"> </w:t>
      </w:r>
      <w:r w:rsidRPr="00670A22">
        <w:t>operational plan, your own organization’s</w:t>
      </w:r>
      <w:r>
        <w:t xml:space="preserve"> </w:t>
      </w:r>
      <w:r w:rsidRPr="00670A22">
        <w:t>record retention policies</w:t>
      </w:r>
      <w:r w:rsidR="00EB5AE0">
        <w:t>,</w:t>
      </w:r>
      <w:r w:rsidRPr="00670A22">
        <w:t xml:space="preserve"> and the host</w:t>
      </w:r>
      <w:r>
        <w:t xml:space="preserve"> </w:t>
      </w:r>
      <w:r w:rsidRPr="00670A22">
        <w:t>country law</w:t>
      </w:r>
      <w:r w:rsidR="00EB5AE0">
        <w:t>,</w:t>
      </w:r>
      <w:r w:rsidRPr="00670A22">
        <w:t xml:space="preserve"> as any of </w:t>
      </w:r>
      <w:r w:rsidR="00EB5AE0">
        <w:t>these</w:t>
      </w:r>
      <w:r w:rsidRPr="00670A22">
        <w:t xml:space="preserve"> may require</w:t>
      </w:r>
      <w:r>
        <w:t xml:space="preserve"> </w:t>
      </w:r>
      <w:r w:rsidRPr="00670A22">
        <w:t xml:space="preserve">longer </w:t>
      </w:r>
      <w:r w:rsidR="00EB5AE0">
        <w:t>document retention periods</w:t>
      </w:r>
      <w:r w:rsidRPr="00670A2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0E" w:rsidRPr="006B0E0E" w:rsidRDefault="006B0E0E" w:rsidP="006B0E0E">
    <w:pPr>
      <w:pStyle w:val="Header"/>
      <w:jc w:val="center"/>
      <w:rPr>
        <w:b/>
        <w:sz w:val="28"/>
        <w:szCs w:val="28"/>
      </w:rPr>
    </w:pPr>
    <w:r w:rsidRPr="000D73C6">
      <w:rPr>
        <w:b/>
        <w:bCs/>
        <w:color w:val="237990"/>
        <w:sz w:val="28"/>
        <w:szCs w:val="28"/>
      </w:rPr>
      <w:t xml:space="preserve">Warehouse Documents </w:t>
    </w:r>
    <w:r w:rsidR="004A050D" w:rsidRPr="000D73C6">
      <w:rPr>
        <w:rFonts w:ascii="Calibri" w:eastAsia="Times New Roman" w:hAnsi="Calibri" w:cs="Times New Roman"/>
        <w:b/>
        <w:color w:val="237990"/>
        <w:sz w:val="28"/>
        <w:szCs w:val="28"/>
      </w:rPr>
      <w:t>CHECKLIST</w:t>
    </w:r>
    <w:r w:rsidR="002F1514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21452"/>
    <w:multiLevelType w:val="hybridMultilevel"/>
    <w:tmpl w:val="749ACDAE"/>
    <w:lvl w:ilvl="0" w:tplc="4DF631EC">
      <w:numFmt w:val="bullet"/>
      <w:lvlText w:val="-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45357A4"/>
    <w:multiLevelType w:val="hybridMultilevel"/>
    <w:tmpl w:val="781C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468"/>
    <w:multiLevelType w:val="hybridMultilevel"/>
    <w:tmpl w:val="3AC4EF14"/>
    <w:lvl w:ilvl="0" w:tplc="D444D358">
      <w:start w:val="1"/>
      <w:numFmt w:val="bullet"/>
      <w:lvlText w:val="•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3E25F94"/>
    <w:multiLevelType w:val="hybridMultilevel"/>
    <w:tmpl w:val="D6A400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35089"/>
    <w:multiLevelType w:val="hybridMultilevel"/>
    <w:tmpl w:val="C33A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01055"/>
    <w:multiLevelType w:val="hybridMultilevel"/>
    <w:tmpl w:val="8BD84DCC"/>
    <w:lvl w:ilvl="0" w:tplc="6728C30E">
      <w:start w:val="1"/>
      <w:numFmt w:val="bullet"/>
      <w:lvlText w:val=""/>
      <w:lvlJc w:val="left"/>
      <w:pPr>
        <w:ind w:left="1008" w:hanging="360"/>
      </w:pPr>
      <w:rPr>
        <w:rFonts w:ascii="Wingdings" w:hAnsi="Wingdings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4B4973D0"/>
    <w:multiLevelType w:val="hybridMultilevel"/>
    <w:tmpl w:val="697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0FEA"/>
    <w:multiLevelType w:val="hybridMultilevel"/>
    <w:tmpl w:val="53FC5CC4"/>
    <w:lvl w:ilvl="0" w:tplc="AB542622">
      <w:numFmt w:val="bullet"/>
      <w:lvlText w:val="-"/>
      <w:lvlJc w:val="left"/>
      <w:pPr>
        <w:ind w:left="6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51A56762"/>
    <w:multiLevelType w:val="hybridMultilevel"/>
    <w:tmpl w:val="AFBAF330"/>
    <w:lvl w:ilvl="0" w:tplc="41CC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6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C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2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8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0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87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CA5C46"/>
    <w:multiLevelType w:val="hybridMultilevel"/>
    <w:tmpl w:val="459495AE"/>
    <w:lvl w:ilvl="0" w:tplc="CA5A9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AF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8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A1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8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A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8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28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2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961A33"/>
    <w:multiLevelType w:val="hybridMultilevel"/>
    <w:tmpl w:val="79AC4738"/>
    <w:lvl w:ilvl="0" w:tplc="9E70C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A6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01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E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E7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C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8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A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68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7477AD"/>
    <w:multiLevelType w:val="hybridMultilevel"/>
    <w:tmpl w:val="196C8FB2"/>
    <w:lvl w:ilvl="0" w:tplc="2A24F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0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8D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6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C4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E6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E364D8"/>
    <w:multiLevelType w:val="hybridMultilevel"/>
    <w:tmpl w:val="EEC6B5F0"/>
    <w:lvl w:ilvl="0" w:tplc="63DA4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C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4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0A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C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5A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C1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6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37E6A"/>
    <w:multiLevelType w:val="hybridMultilevel"/>
    <w:tmpl w:val="008C3844"/>
    <w:lvl w:ilvl="0" w:tplc="E9448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4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07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5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6E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03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E7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06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48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DE173E8"/>
    <w:multiLevelType w:val="hybridMultilevel"/>
    <w:tmpl w:val="A52E7CD4"/>
    <w:lvl w:ilvl="0" w:tplc="30D6F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2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A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8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2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68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A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15"/>
  </w:num>
  <w:num w:numId="6">
    <w:abstractNumId w:val="16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998"/>
    <w:rsid w:val="000221A6"/>
    <w:rsid w:val="00026341"/>
    <w:rsid w:val="00035F40"/>
    <w:rsid w:val="0006479E"/>
    <w:rsid w:val="00073264"/>
    <w:rsid w:val="000B75D5"/>
    <w:rsid w:val="000C1FC1"/>
    <w:rsid w:val="000D73C6"/>
    <w:rsid w:val="00155A91"/>
    <w:rsid w:val="00165D64"/>
    <w:rsid w:val="001C2232"/>
    <w:rsid w:val="001D7C24"/>
    <w:rsid w:val="00210173"/>
    <w:rsid w:val="00216014"/>
    <w:rsid w:val="00220C54"/>
    <w:rsid w:val="002215B9"/>
    <w:rsid w:val="002243F3"/>
    <w:rsid w:val="002305AD"/>
    <w:rsid w:val="00230F56"/>
    <w:rsid w:val="00253EEF"/>
    <w:rsid w:val="00254170"/>
    <w:rsid w:val="00291E68"/>
    <w:rsid w:val="002E0D1A"/>
    <w:rsid w:val="002F1514"/>
    <w:rsid w:val="00301CFD"/>
    <w:rsid w:val="00333EB7"/>
    <w:rsid w:val="00341B54"/>
    <w:rsid w:val="00371343"/>
    <w:rsid w:val="003754EC"/>
    <w:rsid w:val="003949B4"/>
    <w:rsid w:val="003E4A4F"/>
    <w:rsid w:val="00404A18"/>
    <w:rsid w:val="00407BBC"/>
    <w:rsid w:val="004356DE"/>
    <w:rsid w:val="0047073C"/>
    <w:rsid w:val="004A050D"/>
    <w:rsid w:val="004E103B"/>
    <w:rsid w:val="004E261D"/>
    <w:rsid w:val="005B721B"/>
    <w:rsid w:val="00612E7C"/>
    <w:rsid w:val="006648B4"/>
    <w:rsid w:val="00670A22"/>
    <w:rsid w:val="006A755A"/>
    <w:rsid w:val="006B0E0E"/>
    <w:rsid w:val="00745935"/>
    <w:rsid w:val="00770F78"/>
    <w:rsid w:val="00777F1F"/>
    <w:rsid w:val="007D6ADC"/>
    <w:rsid w:val="00854730"/>
    <w:rsid w:val="00860597"/>
    <w:rsid w:val="0087550B"/>
    <w:rsid w:val="008B6F56"/>
    <w:rsid w:val="008E5EB9"/>
    <w:rsid w:val="008F40F8"/>
    <w:rsid w:val="009A629A"/>
    <w:rsid w:val="009C1D48"/>
    <w:rsid w:val="00A16626"/>
    <w:rsid w:val="00A270E6"/>
    <w:rsid w:val="00A61817"/>
    <w:rsid w:val="00A70519"/>
    <w:rsid w:val="00AB25BA"/>
    <w:rsid w:val="00AC3952"/>
    <w:rsid w:val="00AC6D97"/>
    <w:rsid w:val="00AD54A1"/>
    <w:rsid w:val="00AD7DF3"/>
    <w:rsid w:val="00AF79D6"/>
    <w:rsid w:val="00B5697F"/>
    <w:rsid w:val="00B7451A"/>
    <w:rsid w:val="00B91998"/>
    <w:rsid w:val="00C515C9"/>
    <w:rsid w:val="00C70768"/>
    <w:rsid w:val="00C9479F"/>
    <w:rsid w:val="00CA502F"/>
    <w:rsid w:val="00CC693D"/>
    <w:rsid w:val="00D13613"/>
    <w:rsid w:val="00D32CE4"/>
    <w:rsid w:val="00D43DF6"/>
    <w:rsid w:val="00D96979"/>
    <w:rsid w:val="00DA02F9"/>
    <w:rsid w:val="00DA39B1"/>
    <w:rsid w:val="00DC0965"/>
    <w:rsid w:val="00DE3036"/>
    <w:rsid w:val="00DF1573"/>
    <w:rsid w:val="00E370FE"/>
    <w:rsid w:val="00E4751E"/>
    <w:rsid w:val="00E81445"/>
    <w:rsid w:val="00E915E4"/>
    <w:rsid w:val="00EB5AE0"/>
    <w:rsid w:val="00EE00D5"/>
    <w:rsid w:val="00EE4368"/>
    <w:rsid w:val="00F71E91"/>
    <w:rsid w:val="00F92B08"/>
    <w:rsid w:val="00FF347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B915"/>
  <w15:docId w15:val="{7ADF5F26-805E-421B-8AD0-2DB02BC4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E0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E0E"/>
  </w:style>
  <w:style w:type="paragraph" w:styleId="Footer">
    <w:name w:val="footer"/>
    <w:basedOn w:val="Normal"/>
    <w:link w:val="FooterChar"/>
    <w:uiPriority w:val="99"/>
    <w:unhideWhenUsed/>
    <w:rsid w:val="006B0E0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B0E0E"/>
  </w:style>
  <w:style w:type="paragraph" w:styleId="BalloonText">
    <w:name w:val="Balloon Text"/>
    <w:basedOn w:val="Normal"/>
    <w:link w:val="BalloonTextChar"/>
    <w:uiPriority w:val="99"/>
    <w:semiHidden/>
    <w:unhideWhenUsed/>
    <w:rsid w:val="006B0E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0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0A2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A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8FAA-7FF1-40AC-B08E-1E0BF14B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2015-10-11T15:58:00Z</cp:lastPrinted>
  <dcterms:created xsi:type="dcterms:W3CDTF">2017-03-15T18:44:00Z</dcterms:created>
  <dcterms:modified xsi:type="dcterms:W3CDTF">2017-03-15T18:44:00Z</dcterms:modified>
</cp:coreProperties>
</file>