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90C2" w14:textId="591941CE" w:rsidR="004E5E28" w:rsidRPr="00BC240F" w:rsidRDefault="00787F35" w:rsidP="00F83452">
      <w:pPr>
        <w:ind w:left="0"/>
      </w:pPr>
      <w:bookmarkStart w:id="0" w:name="_Toc493859913"/>
      <w:bookmarkStart w:id="1" w:name="_GoBack"/>
      <w:bookmarkEnd w:id="1"/>
      <w:r>
        <w:rPr>
          <w:noProof/>
        </w:rPr>
        <w:drawing>
          <wp:inline distT="0" distB="0" distL="0" distR="0" wp14:anchorId="07CFC822" wp14:editId="493D6361">
            <wp:extent cx="5943600" cy="721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Logos.png"/>
                    <pic:cNvPicPr/>
                  </pic:nvPicPr>
                  <pic:blipFill>
                    <a:blip r:embed="rId9" cstate="print">
                      <a:extLst>
                        <a:ext uri="{28A0092B-C50C-407E-A947-70E740481C1C}">
                          <a14:useLocalDpi xmlns:a14="http://schemas.microsoft.com/office/drawing/2010/main"/>
                        </a:ext>
                      </a:extLst>
                    </a:blip>
                    <a:stretch>
                      <a:fillRect/>
                    </a:stretch>
                  </pic:blipFill>
                  <pic:spPr>
                    <a:xfrm>
                      <a:off x="0" y="0"/>
                      <a:ext cx="5943600" cy="721995"/>
                    </a:xfrm>
                    <a:prstGeom prst="rect">
                      <a:avLst/>
                    </a:prstGeom>
                  </pic:spPr>
                </pic:pic>
              </a:graphicData>
            </a:graphic>
          </wp:inline>
        </w:drawing>
      </w:r>
      <w:r>
        <w:rPr>
          <w:noProof/>
        </w:rPr>
        <mc:AlternateContent>
          <mc:Choice Requires="wpg">
            <w:drawing>
              <wp:anchor distT="0" distB="0" distL="114300" distR="114300" simplePos="0" relativeHeight="251664384" behindDoc="1" locked="0" layoutInCell="1" allowOverlap="1" wp14:anchorId="00B30FBA" wp14:editId="0132770A">
                <wp:simplePos x="0" y="0"/>
                <wp:positionH relativeFrom="page">
                  <wp:posOffset>472440</wp:posOffset>
                </wp:positionH>
                <wp:positionV relativeFrom="page">
                  <wp:posOffset>457200</wp:posOffset>
                </wp:positionV>
                <wp:extent cx="6854825" cy="9144000"/>
                <wp:effectExtent l="0" t="0" r="2222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144000"/>
                          <a:chOff x="735" y="720"/>
                          <a:chExt cx="10795" cy="14400"/>
                        </a:xfrm>
                      </wpg:grpSpPr>
                      <wpg:grpSp>
                        <wpg:cNvPr id="26" name="Group 3"/>
                        <wpg:cNvGrpSpPr>
                          <a:grpSpLocks/>
                        </wpg:cNvGrpSpPr>
                        <wpg:grpSpPr bwMode="auto">
                          <a:xfrm>
                            <a:off x="735" y="3798"/>
                            <a:ext cx="5445" cy="2"/>
                            <a:chOff x="735" y="3798"/>
                            <a:chExt cx="5445" cy="2"/>
                          </a:xfrm>
                        </wpg:grpSpPr>
                        <wps:wsp>
                          <wps:cNvPr id="27" name="Freeform 4"/>
                          <wps:cNvSpPr>
                            <a:spLocks/>
                          </wps:cNvSpPr>
                          <wps:spPr bwMode="auto">
                            <a:xfrm>
                              <a:off x="735" y="3798"/>
                              <a:ext cx="5445" cy="2"/>
                            </a:xfrm>
                            <a:custGeom>
                              <a:avLst/>
                              <a:gdLst>
                                <a:gd name="T0" fmla="+- 0 735 735"/>
                                <a:gd name="T1" fmla="*/ T0 w 5445"/>
                                <a:gd name="T2" fmla="+- 0 3800 3798"/>
                                <a:gd name="T3" fmla="*/ 3800 h 2"/>
                                <a:gd name="T4" fmla="+- 0 6180 735"/>
                                <a:gd name="T5" fmla="*/ T4 w 5445"/>
                                <a:gd name="T6" fmla="+- 0 3800 3798"/>
                                <a:gd name="T7" fmla="*/ 3800 h 2"/>
                                <a:gd name="T8" fmla="+- 0 6180 735"/>
                                <a:gd name="T9" fmla="*/ T8 w 5445"/>
                                <a:gd name="T10" fmla="+- 0 3798 3798"/>
                                <a:gd name="T11" fmla="*/ 3798 h 2"/>
                                <a:gd name="T12" fmla="+- 0 735 735"/>
                                <a:gd name="T13" fmla="*/ T12 w 5445"/>
                                <a:gd name="T14" fmla="+- 0 3798 3798"/>
                                <a:gd name="T15" fmla="*/ 3798 h 2"/>
                                <a:gd name="T16" fmla="+- 0 735 735"/>
                                <a:gd name="T17" fmla="*/ T16 w 5445"/>
                                <a:gd name="T18" fmla="+- 0 3800 3798"/>
                                <a:gd name="T19" fmla="*/ 3800 h 2"/>
                              </a:gdLst>
                              <a:ahLst/>
                              <a:cxnLst>
                                <a:cxn ang="0">
                                  <a:pos x="T1" y="T3"/>
                                </a:cxn>
                                <a:cxn ang="0">
                                  <a:pos x="T5" y="T7"/>
                                </a:cxn>
                                <a:cxn ang="0">
                                  <a:pos x="T9" y="T11"/>
                                </a:cxn>
                                <a:cxn ang="0">
                                  <a:pos x="T13" y="T15"/>
                                </a:cxn>
                                <a:cxn ang="0">
                                  <a:pos x="T17" y="T19"/>
                                </a:cxn>
                              </a:cxnLst>
                              <a:rect l="0" t="0" r="r" b="b"/>
                              <a:pathLst>
                                <a:path w="5445" h="2">
                                  <a:moveTo>
                                    <a:pt x="0" y="2"/>
                                  </a:moveTo>
                                  <a:lnTo>
                                    <a:pt x="5445" y="2"/>
                                  </a:lnTo>
                                  <a:lnTo>
                                    <a:pt x="5445" y="0"/>
                                  </a:lnTo>
                                  <a:lnTo>
                                    <a:pt x="0" y="0"/>
                                  </a:lnTo>
                                  <a:lnTo>
                                    <a:pt x="0" y="2"/>
                                  </a:lnTo>
                                  <a:close/>
                                </a:path>
                              </a:pathLst>
                            </a:custGeom>
                            <a:solidFill>
                              <a:srgbClr val="C9A33E"/>
                            </a:solidFill>
                            <a:ln w="9525">
                              <a:solidFill>
                                <a:srgbClr val="000000"/>
                              </a:solidFill>
                              <a:round/>
                              <a:headEnd/>
                              <a:tailEnd/>
                            </a:ln>
                            <a:extLst/>
                          </wps:spPr>
                          <wps:bodyPr rot="0" vert="horz" wrap="square" lIns="91440" tIns="45720" rIns="91440" bIns="45720" anchor="t" anchorCtr="0" upright="1">
                            <a:noAutofit/>
                          </wps:bodyPr>
                        </wps:wsp>
                      </wpg:grpSp>
                      <wpg:grpSp>
                        <wpg:cNvPr id="38" name="Group 8"/>
                        <wpg:cNvGrpSpPr>
                          <a:grpSpLocks/>
                        </wpg:cNvGrpSpPr>
                        <wpg:grpSpPr bwMode="auto">
                          <a:xfrm>
                            <a:off x="735" y="3612"/>
                            <a:ext cx="10780" cy="4320"/>
                            <a:chOff x="735" y="3612"/>
                            <a:chExt cx="10780" cy="4320"/>
                          </a:xfrm>
                        </wpg:grpSpPr>
                        <wps:wsp>
                          <wps:cNvPr id="39" name="Freeform 9"/>
                          <wps:cNvSpPr>
                            <a:spLocks/>
                          </wps:cNvSpPr>
                          <wps:spPr bwMode="auto">
                            <a:xfrm>
                              <a:off x="735" y="3612"/>
                              <a:ext cx="10780" cy="4320"/>
                            </a:xfrm>
                            <a:custGeom>
                              <a:avLst/>
                              <a:gdLst>
                                <a:gd name="T0" fmla="+- 0 740 740"/>
                                <a:gd name="T1" fmla="*/ T0 w 10780"/>
                                <a:gd name="T2" fmla="+- 0 8000 3800"/>
                                <a:gd name="T3" fmla="*/ 8000 h 4200"/>
                                <a:gd name="T4" fmla="+- 0 11520 740"/>
                                <a:gd name="T5" fmla="*/ T4 w 10780"/>
                                <a:gd name="T6" fmla="+- 0 8000 3800"/>
                                <a:gd name="T7" fmla="*/ 8000 h 4200"/>
                                <a:gd name="T8" fmla="+- 0 11520 740"/>
                                <a:gd name="T9" fmla="*/ T8 w 10780"/>
                                <a:gd name="T10" fmla="+- 0 3800 3800"/>
                                <a:gd name="T11" fmla="*/ 3800 h 4200"/>
                                <a:gd name="T12" fmla="+- 0 740 740"/>
                                <a:gd name="T13" fmla="*/ T12 w 10780"/>
                                <a:gd name="T14" fmla="+- 0 3800 3800"/>
                                <a:gd name="T15" fmla="*/ 3800 h 4200"/>
                                <a:gd name="T16" fmla="+- 0 740 740"/>
                                <a:gd name="T17" fmla="*/ T16 w 10780"/>
                                <a:gd name="T18" fmla="+- 0 8000 3800"/>
                                <a:gd name="T19" fmla="*/ 8000 h 4200"/>
                              </a:gdLst>
                              <a:ahLst/>
                              <a:cxnLst>
                                <a:cxn ang="0">
                                  <a:pos x="T1" y="T3"/>
                                </a:cxn>
                                <a:cxn ang="0">
                                  <a:pos x="T5" y="T7"/>
                                </a:cxn>
                                <a:cxn ang="0">
                                  <a:pos x="T9" y="T11"/>
                                </a:cxn>
                                <a:cxn ang="0">
                                  <a:pos x="T13" y="T15"/>
                                </a:cxn>
                                <a:cxn ang="0">
                                  <a:pos x="T17" y="T19"/>
                                </a:cxn>
                              </a:cxnLst>
                              <a:rect l="0" t="0" r="r" b="b"/>
                              <a:pathLst>
                                <a:path w="10780" h="4200">
                                  <a:moveTo>
                                    <a:pt x="0" y="4200"/>
                                  </a:moveTo>
                                  <a:lnTo>
                                    <a:pt x="10780" y="4200"/>
                                  </a:lnTo>
                                  <a:lnTo>
                                    <a:pt x="10780" y="0"/>
                                  </a:lnTo>
                                  <a:lnTo>
                                    <a:pt x="0" y="0"/>
                                  </a:lnTo>
                                  <a:lnTo>
                                    <a:pt x="0" y="4200"/>
                                  </a:lnTo>
                                </a:path>
                              </a:pathLst>
                            </a:custGeom>
                            <a:solidFill>
                              <a:srgbClr val="7C8029"/>
                            </a:solidFill>
                            <a:ln w="9525">
                              <a:noFill/>
                              <a:round/>
                              <a:headEnd/>
                              <a:tailEnd/>
                            </a:ln>
                            <a:extLst/>
                          </wps:spPr>
                          <wps:bodyPr rot="0" vert="horz" wrap="square" lIns="91440" tIns="45720" rIns="91440" bIns="45720" anchor="t" anchorCtr="0" upright="1">
                            <a:noAutofit/>
                          </wps:bodyPr>
                        </wps:wsp>
                      </wpg:grpSp>
                      <wpg:grpSp>
                        <wpg:cNvPr id="40" name="Group 10"/>
                        <wpg:cNvGrpSpPr>
                          <a:grpSpLocks/>
                        </wpg:cNvGrpSpPr>
                        <wpg:grpSpPr bwMode="auto">
                          <a:xfrm>
                            <a:off x="744" y="12235"/>
                            <a:ext cx="10786" cy="2880"/>
                            <a:chOff x="744" y="12235"/>
                            <a:chExt cx="10786" cy="2880"/>
                          </a:xfrm>
                        </wpg:grpSpPr>
                        <wps:wsp>
                          <wps:cNvPr id="41" name="Freeform 11"/>
                          <wps:cNvSpPr>
                            <a:spLocks/>
                          </wps:cNvSpPr>
                          <wps:spPr bwMode="auto">
                            <a:xfrm>
                              <a:off x="744" y="12235"/>
                              <a:ext cx="10786" cy="2880"/>
                            </a:xfrm>
                            <a:custGeom>
                              <a:avLst/>
                              <a:gdLst>
                                <a:gd name="T0" fmla="+- 0 740 740"/>
                                <a:gd name="T1" fmla="*/ T0 w 10800"/>
                                <a:gd name="T2" fmla="+- 0 15120 10920"/>
                                <a:gd name="T3" fmla="*/ 15120 h 4200"/>
                                <a:gd name="T4" fmla="+- 0 11540 740"/>
                                <a:gd name="T5" fmla="*/ T4 w 10800"/>
                                <a:gd name="T6" fmla="+- 0 15120 10920"/>
                                <a:gd name="T7" fmla="*/ 15120 h 4200"/>
                                <a:gd name="T8" fmla="+- 0 11540 740"/>
                                <a:gd name="T9" fmla="*/ T8 w 10800"/>
                                <a:gd name="T10" fmla="+- 0 10920 10920"/>
                                <a:gd name="T11" fmla="*/ 10920 h 4200"/>
                                <a:gd name="T12" fmla="+- 0 740 740"/>
                                <a:gd name="T13" fmla="*/ T12 w 10800"/>
                                <a:gd name="T14" fmla="+- 0 10920 10920"/>
                                <a:gd name="T15" fmla="*/ 10920 h 4200"/>
                                <a:gd name="T16" fmla="+- 0 740 740"/>
                                <a:gd name="T17" fmla="*/ T16 w 10800"/>
                                <a:gd name="T18" fmla="+- 0 15120 10920"/>
                                <a:gd name="T19" fmla="*/ 15120 h 4200"/>
                              </a:gdLst>
                              <a:ahLst/>
                              <a:cxnLst>
                                <a:cxn ang="0">
                                  <a:pos x="T1" y="T3"/>
                                </a:cxn>
                                <a:cxn ang="0">
                                  <a:pos x="T5" y="T7"/>
                                </a:cxn>
                                <a:cxn ang="0">
                                  <a:pos x="T9" y="T11"/>
                                </a:cxn>
                                <a:cxn ang="0">
                                  <a:pos x="T13" y="T15"/>
                                </a:cxn>
                                <a:cxn ang="0">
                                  <a:pos x="T17" y="T19"/>
                                </a:cxn>
                              </a:cxnLst>
                              <a:rect l="0" t="0" r="r" b="b"/>
                              <a:pathLst>
                                <a:path w="10800" h="4200">
                                  <a:moveTo>
                                    <a:pt x="0" y="4200"/>
                                  </a:moveTo>
                                  <a:lnTo>
                                    <a:pt x="10800" y="4200"/>
                                  </a:lnTo>
                                  <a:lnTo>
                                    <a:pt x="10800" y="0"/>
                                  </a:lnTo>
                                  <a:lnTo>
                                    <a:pt x="0" y="0"/>
                                  </a:lnTo>
                                  <a:lnTo>
                                    <a:pt x="0" y="4200"/>
                                  </a:lnTo>
                                </a:path>
                              </a:pathLst>
                            </a:custGeom>
                            <a:solidFill>
                              <a:srgbClr val="237990"/>
                            </a:solidFill>
                            <a:ln w="9525">
                              <a:noFill/>
                              <a:round/>
                              <a:headEnd/>
                              <a:tailEnd/>
                            </a:ln>
                            <a:extLst/>
                          </wps:spPr>
                          <wps:bodyPr rot="0" vert="horz" wrap="square" lIns="91440" tIns="45720" rIns="91440" bIns="45720" anchor="t" anchorCtr="0" upright="1">
                            <a:noAutofit/>
                          </wps:bodyPr>
                        </wps:wsp>
                      </wpg:grpSp>
                      <wpg:grpSp>
                        <wpg:cNvPr id="43" name="Group 12"/>
                        <wpg:cNvGrpSpPr>
                          <a:grpSpLocks/>
                        </wpg:cNvGrpSpPr>
                        <wpg:grpSpPr bwMode="auto">
                          <a:xfrm>
                            <a:off x="11525" y="720"/>
                            <a:ext cx="2" cy="14400"/>
                            <a:chOff x="11525" y="720"/>
                            <a:chExt cx="2" cy="14400"/>
                          </a:xfrm>
                        </wpg:grpSpPr>
                        <wps:wsp>
                          <wps:cNvPr id="45" name="Freeform 13"/>
                          <wps:cNvSpPr>
                            <a:spLocks/>
                          </wps:cNvSpPr>
                          <wps:spPr bwMode="auto">
                            <a:xfrm>
                              <a:off x="11525" y="720"/>
                              <a:ext cx="2" cy="14400"/>
                            </a:xfrm>
                            <a:custGeom>
                              <a:avLst/>
                              <a:gdLst>
                                <a:gd name="T0" fmla="+- 0 15120 720"/>
                                <a:gd name="T1" fmla="*/ 15120 h 14400"/>
                                <a:gd name="T2" fmla="+- 0 720 720"/>
                                <a:gd name="T3" fmla="*/ 720 h 14400"/>
                              </a:gdLst>
                              <a:ahLst/>
                              <a:cxnLst>
                                <a:cxn ang="0">
                                  <a:pos x="0" y="T1"/>
                                </a:cxn>
                                <a:cxn ang="0">
                                  <a:pos x="0" y="T3"/>
                                </a:cxn>
                              </a:cxnLst>
                              <a:rect l="0" t="0" r="r" b="b"/>
                              <a:pathLst>
                                <a:path h="14400">
                                  <a:moveTo>
                                    <a:pt x="0" y="1440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
                        <wpg:cNvGrpSpPr>
                          <a:grpSpLocks/>
                        </wpg:cNvGrpSpPr>
                        <wpg:grpSpPr bwMode="auto">
                          <a:xfrm>
                            <a:off x="736" y="15115"/>
                            <a:ext cx="10784" cy="2"/>
                            <a:chOff x="736" y="15115"/>
                            <a:chExt cx="10784" cy="2"/>
                          </a:xfrm>
                        </wpg:grpSpPr>
                        <wps:wsp>
                          <wps:cNvPr id="47" name="Freeform 15"/>
                          <wps:cNvSpPr>
                            <a:spLocks/>
                          </wps:cNvSpPr>
                          <wps:spPr bwMode="auto">
                            <a:xfrm>
                              <a:off x="736" y="15115"/>
                              <a:ext cx="10784" cy="2"/>
                            </a:xfrm>
                            <a:custGeom>
                              <a:avLst/>
                              <a:gdLst>
                                <a:gd name="T0" fmla="+- 0 11520 736"/>
                                <a:gd name="T1" fmla="*/ T0 w 10784"/>
                                <a:gd name="T2" fmla="+- 0 736 736"/>
                                <a:gd name="T3" fmla="*/ T2 w 10784"/>
                              </a:gdLst>
                              <a:ahLst/>
                              <a:cxnLst>
                                <a:cxn ang="0">
                                  <a:pos x="T1" y="0"/>
                                </a:cxn>
                                <a:cxn ang="0">
                                  <a:pos x="T3" y="0"/>
                                </a:cxn>
                              </a:cxnLst>
                              <a:rect l="0" t="0" r="r" b="b"/>
                              <a:pathLst>
                                <a:path w="10784">
                                  <a:moveTo>
                                    <a:pt x="10784" y="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
                        <wpg:cNvGrpSpPr>
                          <a:grpSpLocks/>
                        </wpg:cNvGrpSpPr>
                        <wpg:grpSpPr bwMode="auto">
                          <a:xfrm>
                            <a:off x="740" y="725"/>
                            <a:ext cx="10790" cy="2"/>
                            <a:chOff x="740" y="725"/>
                            <a:chExt cx="10790" cy="2"/>
                          </a:xfrm>
                        </wpg:grpSpPr>
                        <wps:wsp>
                          <wps:cNvPr id="49" name="Freeform 17"/>
                          <wps:cNvSpPr>
                            <a:spLocks/>
                          </wps:cNvSpPr>
                          <wps:spPr bwMode="auto">
                            <a:xfrm>
                              <a:off x="740" y="725"/>
                              <a:ext cx="10790" cy="2"/>
                            </a:xfrm>
                            <a:custGeom>
                              <a:avLst/>
                              <a:gdLst>
                                <a:gd name="T0" fmla="+- 0 740 740"/>
                                <a:gd name="T1" fmla="*/ T0 w 10790"/>
                                <a:gd name="T2" fmla="+- 0 11530 740"/>
                                <a:gd name="T3" fmla="*/ T2 w 10790"/>
                              </a:gdLst>
                              <a:ahLst/>
                              <a:cxnLst>
                                <a:cxn ang="0">
                                  <a:pos x="T1" y="0"/>
                                </a:cxn>
                                <a:cxn ang="0">
                                  <a:pos x="T3" y="0"/>
                                </a:cxn>
                              </a:cxnLst>
                              <a:rect l="0" t="0" r="r" b="b"/>
                              <a:pathLst>
                                <a:path w="10790">
                                  <a:moveTo>
                                    <a:pt x="0" y="0"/>
                                  </a:moveTo>
                                  <a:lnTo>
                                    <a:pt x="1079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
                        <wpg:cNvGrpSpPr>
                          <a:grpSpLocks/>
                        </wpg:cNvGrpSpPr>
                        <wpg:grpSpPr bwMode="auto">
                          <a:xfrm>
                            <a:off x="735" y="720"/>
                            <a:ext cx="2" cy="14400"/>
                            <a:chOff x="735" y="720"/>
                            <a:chExt cx="2" cy="14400"/>
                          </a:xfrm>
                        </wpg:grpSpPr>
                        <wps:wsp>
                          <wps:cNvPr id="51" name="Freeform 19"/>
                          <wps:cNvSpPr>
                            <a:spLocks/>
                          </wps:cNvSpPr>
                          <wps:spPr bwMode="auto">
                            <a:xfrm>
                              <a:off x="735" y="720"/>
                              <a:ext cx="2" cy="14400"/>
                            </a:xfrm>
                            <a:custGeom>
                              <a:avLst/>
                              <a:gdLst>
                                <a:gd name="T0" fmla="+- 0 720 720"/>
                                <a:gd name="T1" fmla="*/ 720 h 14400"/>
                                <a:gd name="T2" fmla="+- 0 15120 720"/>
                                <a:gd name="T3" fmla="*/ 15120 h 14400"/>
                              </a:gdLst>
                              <a:ahLst/>
                              <a:cxnLst>
                                <a:cxn ang="0">
                                  <a:pos x="0" y="T1"/>
                                </a:cxn>
                                <a:cxn ang="0">
                                  <a:pos x="0" y="T3"/>
                                </a:cxn>
                              </a:cxnLst>
                              <a:rect l="0" t="0" r="r" b="b"/>
                              <a:pathLst>
                                <a:path h="14400">
                                  <a:moveTo>
                                    <a:pt x="0" y="0"/>
                                  </a:moveTo>
                                  <a:lnTo>
                                    <a:pt x="0" y="1440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Freeform 21"/>
                        <wps:cNvSpPr>
                          <a:spLocks/>
                        </wps:cNvSpPr>
                        <wps:spPr bwMode="auto">
                          <a:xfrm>
                            <a:off x="1899" y="3612"/>
                            <a:ext cx="9621" cy="4320"/>
                          </a:xfrm>
                          <a:custGeom>
                            <a:avLst/>
                            <a:gdLst>
                              <a:gd name="T0" fmla="+- 0 11531 1909"/>
                              <a:gd name="T1" fmla="*/ T0 w 9621"/>
                              <a:gd name="T2" fmla="+- 0 3799 3799"/>
                              <a:gd name="T3" fmla="*/ 3799 h 4202"/>
                              <a:gd name="T4" fmla="+- 0 2754 1909"/>
                              <a:gd name="T5" fmla="*/ T4 w 9621"/>
                              <a:gd name="T6" fmla="+- 0 3801 3799"/>
                              <a:gd name="T7" fmla="*/ 3801 h 4202"/>
                              <a:gd name="T8" fmla="+- 0 2658 1909"/>
                              <a:gd name="T9" fmla="*/ T8 w 9621"/>
                              <a:gd name="T10" fmla="+- 0 3936 3799"/>
                              <a:gd name="T11" fmla="*/ 3936 h 4202"/>
                              <a:gd name="T12" fmla="+- 0 2565 1909"/>
                              <a:gd name="T13" fmla="*/ T12 w 9621"/>
                              <a:gd name="T14" fmla="+- 0 4077 3799"/>
                              <a:gd name="T15" fmla="*/ 4077 h 4202"/>
                              <a:gd name="T16" fmla="+- 0 2476 1909"/>
                              <a:gd name="T17" fmla="*/ T16 w 9621"/>
                              <a:gd name="T18" fmla="+- 0 4224 3799"/>
                              <a:gd name="T19" fmla="*/ 4224 h 4202"/>
                              <a:gd name="T20" fmla="+- 0 2391 1909"/>
                              <a:gd name="T21" fmla="*/ T20 w 9621"/>
                              <a:gd name="T22" fmla="+- 0 4377 3799"/>
                              <a:gd name="T23" fmla="*/ 4377 h 4202"/>
                              <a:gd name="T24" fmla="+- 0 2312 1909"/>
                              <a:gd name="T25" fmla="*/ T24 w 9621"/>
                              <a:gd name="T26" fmla="+- 0 4537 3799"/>
                              <a:gd name="T27" fmla="*/ 4537 h 4202"/>
                              <a:gd name="T28" fmla="+- 0 2238 1909"/>
                              <a:gd name="T29" fmla="*/ T28 w 9621"/>
                              <a:gd name="T30" fmla="+- 0 4704 3799"/>
                              <a:gd name="T31" fmla="*/ 4704 h 4202"/>
                              <a:gd name="T32" fmla="+- 0 2170 1909"/>
                              <a:gd name="T33" fmla="*/ T32 w 9621"/>
                              <a:gd name="T34" fmla="+- 0 4878 3799"/>
                              <a:gd name="T35" fmla="*/ 4878 h 4202"/>
                              <a:gd name="T36" fmla="+- 0 2109 1909"/>
                              <a:gd name="T37" fmla="*/ T36 w 9621"/>
                              <a:gd name="T38" fmla="+- 0 5060 3799"/>
                              <a:gd name="T39" fmla="*/ 5060 h 4202"/>
                              <a:gd name="T40" fmla="+- 0 2054 1909"/>
                              <a:gd name="T41" fmla="*/ T40 w 9621"/>
                              <a:gd name="T42" fmla="+- 0 5251 3799"/>
                              <a:gd name="T43" fmla="*/ 5251 h 4202"/>
                              <a:gd name="T44" fmla="+- 0 2008 1909"/>
                              <a:gd name="T45" fmla="*/ T44 w 9621"/>
                              <a:gd name="T46" fmla="+- 0 5450 3799"/>
                              <a:gd name="T47" fmla="*/ 5450 h 4202"/>
                              <a:gd name="T48" fmla="+- 0 1969 1909"/>
                              <a:gd name="T49" fmla="*/ T48 w 9621"/>
                              <a:gd name="T50" fmla="+- 0 5658 3799"/>
                              <a:gd name="T51" fmla="*/ 5658 h 4202"/>
                              <a:gd name="T52" fmla="+- 0 1940 1909"/>
                              <a:gd name="T53" fmla="*/ T52 w 9621"/>
                              <a:gd name="T54" fmla="+- 0 5876 3799"/>
                              <a:gd name="T55" fmla="*/ 5876 h 4202"/>
                              <a:gd name="T56" fmla="+- 0 1920 1909"/>
                              <a:gd name="T57" fmla="*/ T56 w 9621"/>
                              <a:gd name="T58" fmla="+- 0 6103 3799"/>
                              <a:gd name="T59" fmla="*/ 6103 h 4202"/>
                              <a:gd name="T60" fmla="+- 0 1909 1909"/>
                              <a:gd name="T61" fmla="*/ T60 w 9621"/>
                              <a:gd name="T62" fmla="+- 0 6340 3799"/>
                              <a:gd name="T63" fmla="*/ 6340 h 4202"/>
                              <a:gd name="T64" fmla="+- 0 1909 1909"/>
                              <a:gd name="T65" fmla="*/ T64 w 9621"/>
                              <a:gd name="T66" fmla="+- 0 6588 3799"/>
                              <a:gd name="T67" fmla="*/ 6588 h 4202"/>
                              <a:gd name="T68" fmla="+- 0 1920 1909"/>
                              <a:gd name="T69" fmla="*/ T68 w 9621"/>
                              <a:gd name="T70" fmla="+- 0 6847 3799"/>
                              <a:gd name="T71" fmla="*/ 6847 h 4202"/>
                              <a:gd name="T72" fmla="+- 0 1943 1909"/>
                              <a:gd name="T73" fmla="*/ T72 w 9621"/>
                              <a:gd name="T74" fmla="+- 0 7118 3799"/>
                              <a:gd name="T75" fmla="*/ 7118 h 4202"/>
                              <a:gd name="T76" fmla="+- 0 1977 1909"/>
                              <a:gd name="T77" fmla="*/ T76 w 9621"/>
                              <a:gd name="T78" fmla="+- 0 7400 3799"/>
                              <a:gd name="T79" fmla="*/ 7400 h 4202"/>
                              <a:gd name="T80" fmla="+- 0 2025 1909"/>
                              <a:gd name="T81" fmla="*/ T80 w 9621"/>
                              <a:gd name="T82" fmla="+- 0 7694 3799"/>
                              <a:gd name="T83" fmla="*/ 7694 h 4202"/>
                              <a:gd name="T84" fmla="+- 0 2085 1909"/>
                              <a:gd name="T85" fmla="*/ T84 w 9621"/>
                              <a:gd name="T86" fmla="+- 0 8000 3799"/>
                              <a:gd name="T87" fmla="*/ 8000 h 4202"/>
                              <a:gd name="T88" fmla="+- 0 11531 1909"/>
                              <a:gd name="T89" fmla="*/ T88 w 9621"/>
                              <a:gd name="T90" fmla="+- 0 7997 3799"/>
                              <a:gd name="T91" fmla="*/ 7997 h 4202"/>
                              <a:gd name="T92" fmla="+- 0 11531 1909"/>
                              <a:gd name="T93" fmla="*/ T92 w 9621"/>
                              <a:gd name="T94" fmla="+- 0 3799 3799"/>
                              <a:gd name="T95" fmla="*/ 3799 h 4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21" h="4202">
                                <a:moveTo>
                                  <a:pt x="9622" y="0"/>
                                </a:moveTo>
                                <a:lnTo>
                                  <a:pt x="845" y="2"/>
                                </a:lnTo>
                                <a:lnTo>
                                  <a:pt x="749" y="137"/>
                                </a:lnTo>
                                <a:lnTo>
                                  <a:pt x="656" y="278"/>
                                </a:lnTo>
                                <a:lnTo>
                                  <a:pt x="567" y="425"/>
                                </a:lnTo>
                                <a:lnTo>
                                  <a:pt x="482" y="578"/>
                                </a:lnTo>
                                <a:lnTo>
                                  <a:pt x="403" y="738"/>
                                </a:lnTo>
                                <a:lnTo>
                                  <a:pt x="329" y="905"/>
                                </a:lnTo>
                                <a:lnTo>
                                  <a:pt x="261" y="1079"/>
                                </a:lnTo>
                                <a:lnTo>
                                  <a:pt x="200" y="1261"/>
                                </a:lnTo>
                                <a:lnTo>
                                  <a:pt x="145" y="1452"/>
                                </a:lnTo>
                                <a:lnTo>
                                  <a:pt x="99" y="1651"/>
                                </a:lnTo>
                                <a:lnTo>
                                  <a:pt x="60" y="1859"/>
                                </a:lnTo>
                                <a:lnTo>
                                  <a:pt x="31" y="2077"/>
                                </a:lnTo>
                                <a:lnTo>
                                  <a:pt x="11" y="2304"/>
                                </a:lnTo>
                                <a:lnTo>
                                  <a:pt x="0" y="2541"/>
                                </a:lnTo>
                                <a:lnTo>
                                  <a:pt x="0" y="2789"/>
                                </a:lnTo>
                                <a:lnTo>
                                  <a:pt x="11" y="3048"/>
                                </a:lnTo>
                                <a:lnTo>
                                  <a:pt x="34" y="3319"/>
                                </a:lnTo>
                                <a:lnTo>
                                  <a:pt x="68" y="3601"/>
                                </a:lnTo>
                                <a:lnTo>
                                  <a:pt x="116" y="3895"/>
                                </a:lnTo>
                                <a:lnTo>
                                  <a:pt x="176" y="4201"/>
                                </a:lnTo>
                                <a:lnTo>
                                  <a:pt x="9622" y="4198"/>
                                </a:lnTo>
                                <a:lnTo>
                                  <a:pt x="9622" y="0"/>
                                </a:lnTo>
                              </a:path>
                            </a:pathLst>
                          </a:custGeom>
                          <a:solidFill>
                            <a:srgbClr val="878938"/>
                          </a:solidFill>
                          <a:ln w="9525">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F2559F" id="Group 24" o:spid="_x0000_s1026" style="position:absolute;margin-left:37.2pt;margin-top:36pt;width:539.75pt;height:10in;z-index:-251652096;mso-position-horizontal-relative:page;mso-position-vertical-relative:page" coordorigin="735,720" coordsize="10795,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">
                <v:group id="Group 3" o:spid="_x0000_s1027" style="position:absolute;left:735;top:3798;width:5445;height:2" coordorigin="735,3798" coordsize="5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 o:spid="_x0000_s1028" style="position:absolute;left:735;top:3798;width:5445;height:2;visibility:visible;mso-wrap-style:square;v-text-anchor:top" coordsize="5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xdMQA&#10;AADbAAAADwAAAGRycy9kb3ducmV2LnhtbESPT4vCMBTE7wv7HcJb8CKarvi3GmURCl48rC6L3p7N&#10;sy02L6WJtn57Iwgeh5n5DbNYtaYUN6pdYVnBdz8CQZxaXXCm4G+f9KYgnEfWWFomBXdysFp+fiww&#10;1rbhX7rtfCYChF2MCnLvq1hKl+Zk0PVtRRy8s60N+iDrTOoamwA3pRxE0VgaLDgs5FjROqf0srsa&#10;BcfuKTH/w333ktBhOx3NTs2onSjV+Wp/5iA8tf4dfrU3WsFgA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jsXTEAAAA2wAAAA8AAAAAAAAAAAAAAAAAmAIAAGRycy9k&#10;b3ducmV2LnhtbFBLBQYAAAAABAAEAPUAAACJAwAAAAA=&#10;" path="m,2r5445,l5445,,,,,2xe" fillcolor="#c9a33e">
                    <v:path arrowok="t" o:connecttype="custom" o:connectlocs="0,3800;5445,3800;5445,3798;0,3798;0,3800" o:connectangles="0,0,0,0,0"/>
                  </v:shape>
                </v:group>
                <v:group id="Group 8" o:spid="_x0000_s1029" style="position:absolute;left:735;top:3612;width:10780;height:4320" coordorigin="735,3612" coordsize="1078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 o:spid="_x0000_s1030" style="position:absolute;left:735;top:3612;width:10780;height:4320;visibility:visible;mso-wrap-style:square;v-text-anchor:top" coordsize="1078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6ZsMA&#10;AADbAAAADwAAAGRycy9kb3ducmV2LnhtbESPQWsCMRSE7wX/Q3gFbzVbBaurUcRWsVAKaun5sXlu&#10;FpOXJYm6/feNUOhxmJlvmPmyc1ZcKcTGs4LnQQGCuPK64VrB13HzNAERE7JG65kU/FCE5aL3MMdS&#10;+xvv6XpItcgQjiUqMCm1pZSxMuQwDnxLnL2TDw5TlqGWOuAtw52Vw6IYS4cN5wWDLa0NVefDxSl4&#10;IeuknYaV+T5uX5vze/W2/vxQqv/YrWYgEnXpP/zX3mkFoyn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t6ZsMAAADbAAAADwAAAAAAAAAAAAAAAACYAgAAZHJzL2Rv&#10;d25yZXYueG1sUEsFBgAAAAAEAAQA9QAAAIgDAAAAAA==&#10;" path="m,4200r10780,l10780,,,,,4200e" fillcolor="#7c8029" stroked="f">
                    <v:path arrowok="t" o:connecttype="custom" o:connectlocs="0,8229;10780,8229;10780,3909;0,3909;0,8229" o:connectangles="0,0,0,0,0"/>
                  </v:shape>
                </v:group>
                <v:group id="Group 10" o:spid="_x0000_s1031" style="position:absolute;left:744;top:12235;width:10786;height:2880" coordorigin="744,12235" coordsize="10786,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1" o:spid="_x0000_s1032" style="position:absolute;left:744;top:12235;width:10786;height:2880;visibility:visible;mso-wrap-style:square;v-text-anchor:top" coordsize="108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Y8UA&#10;AADbAAAADwAAAGRycy9kb3ducmV2LnhtbESPQWvCQBSE74X+h+UVvNVdRaVEV9Gg4MGD2h7a2yP7&#10;TEKyb0N21eivdwWhx2FmvmFmi87W4kKtLx1rGPQVCOLMmZJzDT/fm88vED4gG6wdk4YbeVjM399m&#10;mBh35QNdjiEXEcI+QQ1FCE0ipc8Ksuj7riGO3sm1FkOUbS5Ni9cIt7UcKjWRFkuOCwU2lBaUVcez&#10;1XAf737/0nu936pVdRof0vWo2iutex/dcgoiUBf+w6/21mgYDeD5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Z5jxQAAANsAAAAPAAAAAAAAAAAAAAAAAJgCAABkcnMv&#10;ZG93bnJldi54bWxQSwUGAAAAAAQABAD1AAAAigMAAAAA&#10;" path="m,4200r10800,l10800,,,,,4200e" fillcolor="#237990" stroked="f">
                    <v:path arrowok="t" o:connecttype="custom" o:connectlocs="0,10368;10786,10368;10786,7488;0,7488;0,10368" o:connectangles="0,0,0,0,0"/>
                  </v:shape>
                </v:group>
                <v:group id="Group 12" o:spid="_x0000_s1033" style="position:absolute;left:11525;top:720;width:2;height:14400" coordorigin="11525,720" coordsize="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 o:spid="_x0000_s1034" style="position:absolute;left:11525;top:720;width:2;height:14400;visibility:visible;mso-wrap-style:square;v-text-anchor:top" coordsize="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9oMQA&#10;AADbAAAADwAAAGRycy9kb3ducmV2LnhtbESPzWvCQBTE7wX/h+UJXkQ3Fb9IXUWKHz14MNrS6yP7&#10;TILZtyG70fjfdwWhx2FmfsMsVq0pxY1qV1hW8D6MQBCnVhecKfg+bwdzEM4jaywtk4IHOVgtO28L&#10;jLW9c0K3k89EgLCLUUHufRVL6dKcDLqhrYiDd7G1QR9knUld4z3ATSlHUTSVBgsOCzlW9JlTej01&#10;RkGCZjanvfu59H93SdMcmvNxQ0r1uu36A4Sn1v+HX+0vrWA8ge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RfaDEAAAA2wAAAA8AAAAAAAAAAAAAAAAAmAIAAGRycy9k&#10;b3ducmV2LnhtbFBLBQYAAAAABAAEAPUAAACJAwAAAAA=&#10;" path="m,14400l,e" filled="f" strokecolor="#7c8029" strokeweight=".5pt">
                    <v:path arrowok="t" o:connecttype="custom" o:connectlocs="0,15120;0,720" o:connectangles="0,0"/>
                  </v:shape>
                </v:group>
                <v:group id="Group 14" o:spid="_x0000_s1035" style="position:absolute;left:736;top:15115;width:10784;height:2" coordorigin="736,15115" coordsize="107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5" o:spid="_x0000_s1036" style="position:absolute;left:736;top:15115;width:10784;height:2;visibility:visible;mso-wrap-style:square;v-text-anchor:top" coordsize="10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7SsQA&#10;AADbAAAADwAAAGRycy9kb3ducmV2LnhtbESPT0sDMRTE74LfITzBi7RZpVZZmxYRVjx46B978PbY&#10;PHcXk5eQPNv12zeC0OMwM79hFqvRO3WglIfABm6nFSjiNtiBOwMfu2byCCoLskUXmAz8UobV8vJi&#10;gbUNR97QYSudKhDONRroRWKtdW578pinIRIX7yskj1Jk6rRNeCxw7/RdVc21x4HLQo+RXnpqv7c/&#10;3gC28XPdSGri/Sjr1/m7Szd7Z8z11fj8BEpolHP4v/1mDcwe4O9L+QF6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u0rEAAAA2wAAAA8AAAAAAAAAAAAAAAAAmAIAAGRycy9k&#10;b3ducmV2LnhtbFBLBQYAAAAABAAEAPUAAACJAwAAAAA=&#10;" path="m10784,l,e" filled="f" strokecolor="#7c8029" strokeweight=".5pt">
                    <v:path arrowok="t" o:connecttype="custom" o:connectlocs="10784,0;0,0" o:connectangles="0,0"/>
                  </v:shape>
                </v:group>
                <v:group id="Group 16" o:spid="_x0000_s1037" style="position:absolute;left:740;top:725;width:10790;height:2" coordorigin="740,725"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7" o:spid="_x0000_s1038" style="position:absolute;left:740;top:725;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2N8IA&#10;AADbAAAADwAAAGRycy9kb3ducmV2LnhtbESP3YrCMBSE7xd8h3AE79ZUEX+qUUQUBW/8e4BDc2yL&#10;zUlpYlt9eiMs7OUwM98wi1VrClFT5XLLCgb9CARxYnXOqYLbdfc7BeE8ssbCMil4kYPVsvOzwFjb&#10;hs9UX3wqAoRdjAoy78tYSpdkZND1bUkcvLutDPogq1TqCpsAN4UcRtFYGsw5LGRY0iaj5HF5GgXH&#10;Zn9ct3czOG3f53w0m+J+Uo+V6nXb9RyEp9b/h//aB61gNIPv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Y3wgAAANsAAAAPAAAAAAAAAAAAAAAAAJgCAABkcnMvZG93&#10;bnJldi54bWxQSwUGAAAAAAQABAD1AAAAhwMAAAAA&#10;" path="m,l10790,e" filled="f" strokecolor="#7c8029" strokeweight=".5pt">
                    <v:path arrowok="t" o:connecttype="custom" o:connectlocs="0,0;10790,0" o:connectangles="0,0"/>
                  </v:shape>
                </v:group>
                <v:group id="Group 18" o:spid="_x0000_s1039" style="position:absolute;left:735;top:720;width:2;height:14400" coordorigin="735,720" coordsize="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9" o:spid="_x0000_s1040" style="position:absolute;left:735;top:720;width:2;height:14400;visibility:visible;mso-wrap-style:square;v-text-anchor:top" coordsize="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tfsQA&#10;AADbAAAADwAAAGRycy9kb3ducmV2LnhtbESPT4vCMBTE74LfITzBi2jqwqpUo8iy63rwYP2D10fz&#10;bIvNS2lS7X77jSB4HGbmN8xi1ZpS3Kl2hWUF41EEgji1uuBMwen4M5yBcB5ZY2mZFPyRg9Wy21lg&#10;rO2DE7offCYChF2MCnLvq1hKl+Zk0I1sRRy8q60N+iDrTOoaHwFuSvkRRRNpsOCwkGNFXzmlt0Nj&#10;FCRopjP6defr4LJJmmbXHPffpFS/167nIDy1/h1+tbdawec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z7X7EAAAA2wAAAA8AAAAAAAAAAAAAAAAAmAIAAGRycy9k&#10;b3ducmV2LnhtbFBLBQYAAAAABAAEAPUAAACJAwAAAAA=&#10;" path="m,l,14400e" filled="f" strokecolor="#7c8029" strokeweight=".5pt">
                    <v:path arrowok="t" o:connecttype="custom" o:connectlocs="0,720;0,15120" o:connectangles="0,0"/>
                  </v:shape>
                </v:group>
                <v:shape id="Freeform 21" o:spid="_x0000_s1041" style="position:absolute;left:1899;top:3612;width:9621;height:4320;visibility:visible;mso-wrap-style:square;v-text-anchor:top" coordsize="9621,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mVcUA&#10;AADbAAAADwAAAGRycy9kb3ducmV2LnhtbESPT2vCQBTE74V+h+UVvOmmirakWaUUQ3sQtKmX3h7Z&#10;lz80+zbsrjF+e1cQehxm5jdMthlNJwZyvrWs4HmWgCAurW65VnD8yaevIHxA1thZJgUX8rBZPz5k&#10;mGp75m8ailCLCGGfooImhD6V0pcNGfQz2xNHr7LOYIjS1VI7PEe46eQ8SVbSYMtxocGePhoq/4qT&#10;UbAL7vCSb486//yt6LKzw36c75WaPI3vbyACjeE/fG9/aQXLB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KZVxQAAANsAAAAPAAAAAAAAAAAAAAAAAJgCAABkcnMv&#10;ZG93bnJldi54bWxQSwUGAAAAAAQABAD1AAAAigMAAAAA&#10;" path="m9622,l845,2,749,137,656,278,567,425,482,578,403,738,329,905r-68,174l200,1261r-55,191l99,1651,60,1859,31,2077,11,2304,,2541r,248l11,3048r23,271l68,3601r48,294l176,4201r9446,-3l9622,e" fillcolor="#878938" stroked="f">
                  <v:path arrowok="t" o:connecttype="custom" o:connectlocs="9622,3906;845,3908;749,4047;656,4191;567,4343;482,4500;403,4664;329,4836;261,5015;200,5202;145,5398;99,5603;60,5817;31,6041;11,6274;0,6518;0,6773;11,7039;34,7318;68,7608;116,7910;176,8225;9622,8222;9622,3906" o:connectangles="0,0,0,0,0,0,0,0,0,0,0,0,0,0,0,0,0,0,0,0,0,0,0,0"/>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D8454D3" wp14:editId="08B71346">
                <wp:simplePos x="0" y="0"/>
                <wp:positionH relativeFrom="column">
                  <wp:posOffset>-147235</wp:posOffset>
                </wp:positionH>
                <wp:positionV relativeFrom="paragraph">
                  <wp:posOffset>6858000</wp:posOffset>
                </wp:positionV>
                <wp:extent cx="6245817"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245817" cy="1828800"/>
                        </a:xfrm>
                        <a:prstGeom prst="rect">
                          <a:avLst/>
                        </a:prstGeom>
                        <a:noFill/>
                        <a:ln w="6350">
                          <a:noFill/>
                        </a:ln>
                        <a:effectLst/>
                      </wps:spPr>
                      <wps:txbx>
                        <w:txbxContent>
                          <w:p w14:paraId="0414BF15"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El programa TOPS</w:t>
                            </w:r>
                          </w:p>
                          <w:p w14:paraId="2AF33703"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Octubre 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8454D3" id="_x0000_t202" coordsize="21600,21600" o:spt="202" path="m,l,21600r21600,l21600,xe">
                <v:stroke joinstyle="miter"/>
                <v:path gradientshapeok="t" o:connecttype="rect"/>
              </v:shapetype>
              <v:shape id="Text Box 44" o:spid="_x0000_s1026" type="#_x0000_t202" style="position:absolute;margin-left:-11.6pt;margin-top:540pt;width:491.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" filled="f" stroked="f" strokeweight=".5pt">
                <v:textbox>
                  <w:txbxContent>
                    <w:p w14:paraId="0414BF15"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El programa TOPS</w:t>
                      </w:r>
                    </w:p>
                    <w:p w14:paraId="2AF33703" w14:textId="77777777" w:rsidR="00F83452" w:rsidRPr="00975E3E" w:rsidRDefault="00F83452" w:rsidP="004E5E28">
                      <w:pPr>
                        <w:spacing w:before="120" w:after="120"/>
                        <w:rPr>
                          <w:color w:val="FFFFFF" w:themeColor="background1"/>
                          <w:sz w:val="40"/>
                          <w:lang w:val="es-AR"/>
                        </w:rPr>
                      </w:pPr>
                      <w:r>
                        <w:rPr>
                          <w:color w:val="FFFFFF" w:themeColor="background1"/>
                          <w:sz w:val="40"/>
                          <w:lang w:val="es"/>
                        </w:rPr>
                        <w:t>Octubre de 2017</w:t>
                      </w:r>
                    </w:p>
                  </w:txbxContent>
                </v:textbox>
              </v:shape>
            </w:pict>
          </mc:Fallback>
        </mc:AlternateContent>
      </w:r>
      <w:bookmarkEnd w:id="0"/>
    </w:p>
    <w:p w14:paraId="0CF3544C" w14:textId="25E67EA2" w:rsidR="004E5E28" w:rsidRPr="00BC240F" w:rsidRDefault="004E5E28" w:rsidP="004E5E28">
      <w:pPr>
        <w:rPr>
          <w:sz w:val="24"/>
        </w:rPr>
        <w:sectPr w:rsidR="004E5E28" w:rsidRPr="00BC240F" w:rsidSect="007411C4">
          <w:headerReference w:type="even" r:id="rId10"/>
          <w:footerReference w:type="even" r:id="rId11"/>
          <w:footerReference w:type="first" r:id="rId12"/>
          <w:pgSz w:w="12240" w:h="15840"/>
          <w:pgMar w:top="1296" w:right="1440" w:bottom="1296" w:left="1440" w:header="720" w:footer="720" w:gutter="0"/>
          <w:cols w:space="720"/>
          <w:titlePg/>
          <w:docGrid w:linePitch="360"/>
        </w:sectPr>
      </w:pPr>
      <w:r>
        <w:rPr>
          <w:noProof/>
        </w:rPr>
        <mc:AlternateContent>
          <mc:Choice Requires="wps">
            <w:drawing>
              <wp:anchor distT="0" distB="0" distL="114300" distR="114300" simplePos="0" relativeHeight="251658240" behindDoc="0" locked="0" layoutInCell="1" allowOverlap="1" wp14:anchorId="726B1834" wp14:editId="64EC9462">
                <wp:simplePos x="0" y="0"/>
                <wp:positionH relativeFrom="column">
                  <wp:posOffset>-371475</wp:posOffset>
                </wp:positionH>
                <wp:positionV relativeFrom="paragraph">
                  <wp:posOffset>748665</wp:posOffset>
                </wp:positionV>
                <wp:extent cx="6610350" cy="2607945"/>
                <wp:effectExtent l="0" t="0" r="0" b="1905"/>
                <wp:wrapNone/>
                <wp:docPr id="42" name="Text Box 42"/>
                <wp:cNvGraphicFramePr/>
                <a:graphic xmlns:a="http://schemas.openxmlformats.org/drawingml/2006/main">
                  <a:graphicData uri="http://schemas.microsoft.com/office/word/2010/wordprocessingShape">
                    <wps:wsp>
                      <wps:cNvSpPr txBox="1"/>
                      <wps:spPr>
                        <a:xfrm>
                          <a:off x="0" y="0"/>
                          <a:ext cx="6610350" cy="2607945"/>
                        </a:xfrm>
                        <a:prstGeom prst="rect">
                          <a:avLst/>
                        </a:prstGeom>
                        <a:noFill/>
                        <a:ln w="6350">
                          <a:noFill/>
                        </a:ln>
                        <a:effectLst/>
                      </wps:spPr>
                      <wps:txbx>
                        <w:txbxContent>
                          <w:p w14:paraId="369F8C82" w14:textId="77777777" w:rsidR="00F83452" w:rsidRPr="00975E3E" w:rsidRDefault="00F83452" w:rsidP="0005447E">
                            <w:pPr>
                              <w:spacing w:after="120"/>
                              <w:rPr>
                                <w:color w:val="FFFFFF" w:themeColor="background1"/>
                                <w:sz w:val="60"/>
                                <w:szCs w:val="60"/>
                                <w:lang w:val="es-AR"/>
                              </w:rPr>
                            </w:pPr>
                            <w:r>
                              <w:rPr>
                                <w:color w:val="FFFFFF" w:themeColor="background1"/>
                                <w:sz w:val="60"/>
                                <w:szCs w:val="60"/>
                                <w:lang w:val="es"/>
                              </w:rPr>
                              <w:t>Actividades para estimular el intercambio de conocimientos y el aprendizaje</w:t>
                            </w:r>
                          </w:p>
                          <w:p w14:paraId="21DE3257" w14:textId="77777777" w:rsidR="00F83452" w:rsidRPr="00975E3E" w:rsidRDefault="00F83452" w:rsidP="004E5E28">
                            <w:pPr>
                              <w:spacing w:after="0"/>
                              <w:rPr>
                                <w:color w:val="FFFFFF" w:themeColor="background1"/>
                                <w:sz w:val="50"/>
                                <w:szCs w:val="50"/>
                                <w:lang w:val="es-AR"/>
                              </w:rPr>
                            </w:pPr>
                            <w:r>
                              <w:rPr>
                                <w:color w:val="FFFFFF" w:themeColor="background1"/>
                                <w:sz w:val="50"/>
                                <w:szCs w:val="50"/>
                                <w:lang w:val="es"/>
                              </w:rPr>
                              <w:t>Una guía rápida sobre TOPS para vincular a los profesionales del 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6B1834" id="Text Box 42" o:spid="_x0000_s1027" type="#_x0000_t202" style="position:absolute;left:0;text-align:left;margin-left:-29.25pt;margin-top:58.95pt;width:520.5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" filled="f" stroked="f" strokeweight=".5pt">
                <v:textbox>
                  <w:txbxContent>
                    <w:p w14:paraId="369F8C82" w14:textId="77777777" w:rsidR="00F83452" w:rsidRPr="00975E3E" w:rsidRDefault="00F83452" w:rsidP="0005447E">
                      <w:pPr>
                        <w:spacing w:after="120"/>
                        <w:rPr>
                          <w:color w:val="FFFFFF" w:themeColor="background1"/>
                          <w:sz w:val="60"/>
                          <w:szCs w:val="60"/>
                          <w:lang w:val="es-AR"/>
                        </w:rPr>
                      </w:pPr>
                      <w:r>
                        <w:rPr>
                          <w:color w:val="FFFFFF" w:themeColor="background1"/>
                          <w:sz w:val="60"/>
                          <w:szCs w:val="60"/>
                          <w:lang w:val="es"/>
                        </w:rPr>
                        <w:t>Actividades para estimular el intercambio de conocimientos y el aprendizaje</w:t>
                      </w:r>
                    </w:p>
                    <w:p w14:paraId="21DE3257" w14:textId="77777777" w:rsidR="00F83452" w:rsidRPr="00975E3E" w:rsidRDefault="00F83452" w:rsidP="004E5E28">
                      <w:pPr>
                        <w:spacing w:after="0"/>
                        <w:rPr>
                          <w:color w:val="FFFFFF" w:themeColor="background1"/>
                          <w:sz w:val="50"/>
                          <w:szCs w:val="50"/>
                          <w:lang w:val="es-AR"/>
                        </w:rPr>
                      </w:pPr>
                      <w:r>
                        <w:rPr>
                          <w:color w:val="FFFFFF" w:themeColor="background1"/>
                          <w:sz w:val="50"/>
                          <w:szCs w:val="50"/>
                          <w:lang w:val="es"/>
                        </w:rPr>
                        <w:t>Una guía rápida sobre TOPS para vincular a los profesionales del desarrollo</w:t>
                      </w:r>
                    </w:p>
                  </w:txbxContent>
                </v:textbox>
              </v:shape>
            </w:pict>
          </mc:Fallback>
        </mc:AlternateContent>
      </w:r>
      <w:r>
        <w:rPr>
          <w:noProof/>
          <w:sz w:val="24"/>
        </w:rPr>
        <w:drawing>
          <wp:anchor distT="0" distB="0" distL="114300" distR="114300" simplePos="0" relativeHeight="251653120" behindDoc="1" locked="0" layoutInCell="1" allowOverlap="1" wp14:anchorId="53C241BE" wp14:editId="5E60F3AF">
            <wp:simplePos x="0" y="0"/>
            <wp:positionH relativeFrom="column">
              <wp:posOffset>-426085</wp:posOffset>
            </wp:positionH>
            <wp:positionV relativeFrom="paragraph">
              <wp:posOffset>2667635</wp:posOffset>
            </wp:positionV>
            <wp:extent cx="6839712" cy="3456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 facing left.jpg"/>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6839712" cy="3456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597C9" w14:textId="77777777" w:rsidR="004E5E28" w:rsidRPr="00BC240F" w:rsidRDefault="004E5E28" w:rsidP="004E5E28">
      <w:pPr>
        <w:rPr>
          <w:sz w:val="24"/>
        </w:rPr>
        <w:sectPr w:rsidR="004E5E28" w:rsidRPr="00BC240F" w:rsidSect="007411C4">
          <w:headerReference w:type="even" r:id="rId14"/>
          <w:footerReference w:type="even" r:id="rId15"/>
          <w:pgSz w:w="12240" w:h="15840"/>
          <w:pgMar w:top="1296" w:right="1440" w:bottom="1296" w:left="1440" w:header="720" w:footer="720" w:gutter="0"/>
          <w:cols w:space="720"/>
          <w:docGrid w:linePitch="360"/>
        </w:sectPr>
      </w:pPr>
    </w:p>
    <w:p w14:paraId="01CCF25C" w14:textId="77777777" w:rsidR="004E5E28" w:rsidRPr="00BC240F" w:rsidRDefault="004E5E28" w:rsidP="004E5E28">
      <w:pPr>
        <w:ind w:left="0"/>
        <w:jc w:val="center"/>
        <w:rPr>
          <w:sz w:val="24"/>
        </w:rPr>
      </w:pPr>
    </w:p>
    <w:p w14:paraId="2E7A5C1C" w14:textId="77777777" w:rsidR="004E5E28" w:rsidRPr="00BC240F" w:rsidRDefault="004E5E28" w:rsidP="004E5E28">
      <w:pPr>
        <w:ind w:left="0"/>
        <w:jc w:val="center"/>
        <w:rPr>
          <w:sz w:val="24"/>
        </w:rPr>
      </w:pPr>
    </w:p>
    <w:p w14:paraId="272C69DB" w14:textId="77777777" w:rsidR="004E5E28" w:rsidRPr="00BC240F" w:rsidRDefault="004E5E28" w:rsidP="004E5E28">
      <w:pPr>
        <w:ind w:left="0"/>
        <w:jc w:val="center"/>
        <w:rPr>
          <w:sz w:val="24"/>
        </w:rPr>
      </w:pPr>
    </w:p>
    <w:p w14:paraId="6DE5AC34" w14:textId="77777777" w:rsidR="004E5E28" w:rsidRPr="00BC240F" w:rsidRDefault="004E5E28" w:rsidP="004E5E28">
      <w:pPr>
        <w:ind w:left="0"/>
        <w:jc w:val="center"/>
        <w:rPr>
          <w:sz w:val="24"/>
        </w:rPr>
      </w:pPr>
    </w:p>
    <w:p w14:paraId="1F0C4931" w14:textId="77777777" w:rsidR="004E5E28" w:rsidRPr="00BC240F" w:rsidRDefault="004E5E28" w:rsidP="004E5E28">
      <w:pPr>
        <w:ind w:left="0"/>
        <w:jc w:val="center"/>
        <w:rPr>
          <w:sz w:val="24"/>
        </w:rPr>
      </w:pPr>
    </w:p>
    <w:p w14:paraId="3560B1D8" w14:textId="77777777" w:rsidR="004E5E28" w:rsidRPr="00BC240F" w:rsidRDefault="004E5E28" w:rsidP="004E5E28">
      <w:pPr>
        <w:ind w:left="0"/>
        <w:jc w:val="center"/>
        <w:rPr>
          <w:sz w:val="24"/>
        </w:rPr>
      </w:pPr>
    </w:p>
    <w:p w14:paraId="59938B87" w14:textId="77777777" w:rsidR="004E5E28" w:rsidRPr="00BC240F" w:rsidRDefault="004E5E28" w:rsidP="004E5E28">
      <w:pPr>
        <w:ind w:left="0"/>
        <w:jc w:val="center"/>
        <w:rPr>
          <w:sz w:val="24"/>
        </w:rPr>
      </w:pPr>
    </w:p>
    <w:p w14:paraId="0C5C8EA4" w14:textId="77777777" w:rsidR="004E5E28" w:rsidRPr="00BC240F" w:rsidRDefault="004E5E28" w:rsidP="004E5E28">
      <w:pPr>
        <w:ind w:left="0"/>
        <w:jc w:val="center"/>
        <w:rPr>
          <w:sz w:val="24"/>
        </w:rPr>
      </w:pPr>
    </w:p>
    <w:p w14:paraId="55D8DFD3" w14:textId="77777777" w:rsidR="004E5E28" w:rsidRPr="00975E3E" w:rsidRDefault="004E5E28" w:rsidP="004E5E28">
      <w:pPr>
        <w:pStyle w:val="DocumentTitle"/>
        <w:rPr>
          <w:lang w:val="es-AR"/>
        </w:rPr>
      </w:pPr>
      <w:r>
        <w:rPr>
          <w:bCs/>
          <w:lang w:val="es"/>
        </w:rPr>
        <w:t>Actividades para estimular el intercambio de conocimientos y el aprendizaje</w:t>
      </w:r>
    </w:p>
    <w:p w14:paraId="7C0F8EF8" w14:textId="77777777" w:rsidR="004E5E28" w:rsidRPr="00975E3E" w:rsidRDefault="004E5E28" w:rsidP="004E5E28">
      <w:pPr>
        <w:pStyle w:val="DocumentTitle"/>
        <w:rPr>
          <w:sz w:val="60"/>
          <w:szCs w:val="60"/>
          <w:lang w:val="es-AR"/>
        </w:rPr>
      </w:pPr>
      <w:r>
        <w:rPr>
          <w:bCs/>
          <w:sz w:val="60"/>
          <w:szCs w:val="60"/>
          <w:lang w:val="es"/>
        </w:rPr>
        <w:t xml:space="preserve">Una guía rápida sobre TOPS para vincular a los profesionales del desarrollo </w:t>
      </w:r>
    </w:p>
    <w:p w14:paraId="7BECC0D1" w14:textId="77777777" w:rsidR="004E5E28" w:rsidRPr="00975E3E" w:rsidRDefault="004E5E28" w:rsidP="004E5E28">
      <w:pPr>
        <w:ind w:left="0"/>
        <w:jc w:val="center"/>
        <w:rPr>
          <w:sz w:val="24"/>
          <w:lang w:val="es-AR"/>
        </w:rPr>
      </w:pPr>
    </w:p>
    <w:p w14:paraId="44AE1487" w14:textId="77777777" w:rsidR="004E5E28" w:rsidRPr="00975E3E" w:rsidRDefault="004E5E28" w:rsidP="004E5E28">
      <w:pPr>
        <w:rPr>
          <w:lang w:val="es-AR"/>
        </w:rPr>
        <w:sectPr w:rsidR="004E5E28" w:rsidRPr="00975E3E" w:rsidSect="007411C4">
          <w:headerReference w:type="default" r:id="rId16"/>
          <w:pgSz w:w="12240" w:h="15840"/>
          <w:pgMar w:top="1296" w:right="1440" w:bottom="1296" w:left="1440" w:header="720" w:footer="720" w:gutter="0"/>
          <w:cols w:space="720"/>
          <w:docGrid w:linePitch="360"/>
        </w:sectPr>
      </w:pPr>
    </w:p>
    <w:p w14:paraId="65564998" w14:textId="77777777" w:rsidR="004E5E28" w:rsidRPr="00975E3E" w:rsidRDefault="004E5E28" w:rsidP="004E5E28">
      <w:pPr>
        <w:rPr>
          <w:lang w:val="es-AR"/>
        </w:rPr>
      </w:pPr>
      <w:r>
        <w:rPr>
          <w:lang w:val="es"/>
        </w:rPr>
        <w:lastRenderedPageBreak/>
        <w:t>El Programa de Apoyo al Desempeño Técnico y Operacional (TOPS) es el mecanismo de aprendizaje financiado por USAID/Food for Peace que genera, captura, difunde y aplica información de la más alta calidad, conocimientos y prácticas prometedoras a los programas de asistencia alimentaria para el desarrollo, a fin de asegurar que más comunidades y hogares se beneficien con la inversión del Gobierno de los Estados Unidos en la lucha contra el hambre mundial. Mediante el fomento de la capacidad técnica, un programa de pequeños subsidios para financiar la investigación, la documentación y la innovación, y una comunidad de práctica en persona y en línea (la Red de Seguridad Alimentaria y Nutrición [FSN]), el Programa TOPS faculta a los encargados de aplicar la seguridad alimentaria y a la comunidad de donantes a lograr efectos duraderos para millones de personas más vulnerables del mundo.</w:t>
      </w:r>
    </w:p>
    <w:p w14:paraId="3A524228" w14:textId="77777777" w:rsidR="004E5E28" w:rsidRPr="00975E3E" w:rsidRDefault="004E5E28" w:rsidP="004E5E28">
      <w:pPr>
        <w:rPr>
          <w:lang w:val="es-AR"/>
        </w:rPr>
      </w:pPr>
      <w:r>
        <w:rPr>
          <w:lang w:val="es"/>
        </w:rPr>
        <w:t>Dirigido por Save the Children, el Programa TOPS aprovecha la experiencia de sus asociados en el consorcio: Grupo CORE (gestión del conocimiento), Food for the Hungry (cambio social y de comportamiento), Mercy Corps (agricultura y gestión de los recursos naturales) y TANGO International (monitoreo y evaluación). Save the Children aporta su experiencia y pericia en materia de gestión de productos básicos, género y nutrición y tecnología alimentaria, así como la gestión de este premio de 30 millones de dólares por 7 años (2010-2017).</w:t>
      </w:r>
    </w:p>
    <w:p w14:paraId="00C0CEA1" w14:textId="77777777" w:rsidR="004E5E28" w:rsidRPr="00975E3E" w:rsidRDefault="004E5E28" w:rsidP="004E5E28">
      <w:pPr>
        <w:rPr>
          <w:lang w:val="es-AR"/>
        </w:rPr>
      </w:pPr>
    </w:p>
    <w:p w14:paraId="7FC39EA5" w14:textId="77777777" w:rsidR="004E5E28" w:rsidRPr="00975E3E" w:rsidRDefault="004E5E28" w:rsidP="004E5E28">
      <w:pPr>
        <w:rPr>
          <w:lang w:val="es-AR"/>
        </w:rPr>
      </w:pPr>
      <w:r>
        <w:rPr>
          <w:b/>
          <w:bCs/>
          <w:lang w:val="es"/>
        </w:rPr>
        <w:t xml:space="preserve">Descargo de responsabilidad: </w:t>
      </w:r>
    </w:p>
    <w:p w14:paraId="0EAA2DEF" w14:textId="77777777" w:rsidR="004E5E28" w:rsidRPr="00975E3E" w:rsidRDefault="004E5E28" w:rsidP="004E5E28">
      <w:pPr>
        <w:rPr>
          <w:rFonts w:eastAsia="Calibri" w:cs="Times New Roman"/>
          <w:iCs/>
          <w:lang w:val="es-AR"/>
        </w:rPr>
      </w:pPr>
      <w:r>
        <w:rPr>
          <w:rFonts w:eastAsia="Calibri" w:cs="Times New Roman"/>
          <w:lang w:val="es"/>
        </w:rPr>
        <w:t>El Programa de Apoyo al Desempeño Técnico y Operacional (TOPS) fue posible gracias al generoso apoyo y contribución del pueblo estadounidense a través de la Agencia de los Estados Unidos para el Desarrollo Internacional (USAID). El contenido de esta guía fue creado por el Programa TOPS y no refleja necesariamente las opiniones de USAID o del Gobierno de los Estados Unidos.</w:t>
      </w:r>
    </w:p>
    <w:p w14:paraId="31B0F0EF" w14:textId="77777777" w:rsidR="004E5E28" w:rsidRPr="00975E3E" w:rsidRDefault="004E5E28" w:rsidP="004E5E28">
      <w:pPr>
        <w:rPr>
          <w:lang w:val="es-AR"/>
        </w:rPr>
      </w:pPr>
    </w:p>
    <w:p w14:paraId="6C17C2C2" w14:textId="77777777" w:rsidR="004E5E28" w:rsidRPr="00975E3E" w:rsidRDefault="004E5E28" w:rsidP="004E5E28">
      <w:pPr>
        <w:rPr>
          <w:b/>
          <w:lang w:val="es-AR"/>
        </w:rPr>
      </w:pPr>
      <w:r>
        <w:rPr>
          <w:b/>
          <w:bCs/>
          <w:lang w:val="es"/>
        </w:rPr>
        <w:t>Cita recomendada:</w:t>
      </w:r>
    </w:p>
    <w:p w14:paraId="669786AF" w14:textId="77777777" w:rsidR="004E5E28" w:rsidRPr="00E270B4" w:rsidRDefault="004E5E28" w:rsidP="004E5E28">
      <w:r>
        <w:rPr>
          <w:lang w:val="es"/>
        </w:rPr>
        <w:t xml:space="preserve">El Programa de Apoyo al Desempeño Técnico y Operacional (TOPS). 2017. </w:t>
      </w:r>
      <w:r>
        <w:rPr>
          <w:i/>
          <w:iCs/>
          <w:lang w:val="es"/>
        </w:rPr>
        <w:t>Actividades para estimular el intercambio de conocimientos y el aprendizaje: A TOPS Quick Guide to Linking Development Practitioners.</w:t>
      </w:r>
      <w:r>
        <w:rPr>
          <w:lang w:val="es"/>
        </w:rPr>
        <w:t xml:space="preserve"> </w:t>
      </w:r>
      <w:r w:rsidRPr="00975E3E">
        <w:t>Washington, DC: El Programa TOPS.</w:t>
      </w:r>
    </w:p>
    <w:p w14:paraId="5E16CB4D" w14:textId="77777777" w:rsidR="004E5E28" w:rsidRPr="00E270B4" w:rsidRDefault="004E5E28" w:rsidP="004E5E28"/>
    <w:p w14:paraId="2B82401C" w14:textId="77777777" w:rsidR="004E5E28" w:rsidRPr="00E270B4" w:rsidRDefault="004E5E28" w:rsidP="004E5E28">
      <w:pPr>
        <w:rPr>
          <w:b/>
        </w:rPr>
      </w:pPr>
      <w:r w:rsidRPr="00975E3E">
        <w:t>Contacto:</w:t>
      </w:r>
    </w:p>
    <w:p w14:paraId="3EE244AB" w14:textId="0ECEE77D" w:rsidR="004E5E28" w:rsidRPr="00E270B4" w:rsidRDefault="004E5E28" w:rsidP="004E5E28">
      <w:r w:rsidRPr="00975E3E">
        <w:t>El programa TOPS</w:t>
      </w:r>
      <w:r w:rsidRPr="00975E3E">
        <w:br/>
        <w:t>c/o Save the Children</w:t>
      </w:r>
      <w:r w:rsidRPr="00975E3E">
        <w:br/>
        <w:t>899 N Capitol Street NE, Suite 900</w:t>
      </w:r>
      <w:r w:rsidRPr="00975E3E">
        <w:br/>
        <w:t>Washington, DC 20002</w:t>
      </w:r>
      <w:r w:rsidRPr="00975E3E">
        <w:br/>
        <w:t>info@thetopsprogram.org</w:t>
      </w:r>
      <w:hyperlink r:id="rId17" w:history="1"/>
      <w:r w:rsidRPr="00975E3E">
        <w:rPr>
          <w:color w:val="237990"/>
        </w:rPr>
        <w:br/>
      </w:r>
      <w:hyperlink r:id="rId18" w:history="1">
        <w:r w:rsidRPr="00975E3E">
          <w:rPr>
            <w:color w:val="237990"/>
            <w:u w:val="single"/>
          </w:rPr>
          <w:t>www.thetopsprogram.org</w:t>
        </w:r>
      </w:hyperlink>
      <w:r w:rsidRPr="00975E3E">
        <w:t xml:space="preserve"> </w:t>
      </w:r>
    </w:p>
    <w:p w14:paraId="09712D70" w14:textId="77777777" w:rsidR="004E5E28" w:rsidRPr="00E270B4" w:rsidRDefault="004E5E28" w:rsidP="004E5E28"/>
    <w:p w14:paraId="55E8E8F1" w14:textId="77777777" w:rsidR="004E5E28" w:rsidRPr="00E270B4" w:rsidRDefault="004E5E28" w:rsidP="004E5E28">
      <w:pPr>
        <w:sectPr w:rsidR="004E5E28" w:rsidRPr="00E270B4" w:rsidSect="007411C4">
          <w:headerReference w:type="first" r:id="rId19"/>
          <w:pgSz w:w="12240" w:h="15840"/>
          <w:pgMar w:top="1296" w:right="1440" w:bottom="1296" w:left="1440" w:header="720" w:footer="720" w:gutter="0"/>
          <w:cols w:space="720"/>
          <w:titlePg/>
          <w:docGrid w:linePitch="360"/>
        </w:sectPr>
      </w:pPr>
    </w:p>
    <w:p w14:paraId="6ECBB48B" w14:textId="77777777" w:rsidR="00975E3E" w:rsidRDefault="004E5E28" w:rsidP="00111789">
      <w:pPr>
        <w:spacing w:after="240"/>
        <w:ind w:left="0"/>
        <w:rPr>
          <w:noProof/>
        </w:rPr>
      </w:pPr>
      <w:bookmarkStart w:id="2" w:name="_Toc420936191"/>
      <w:bookmarkStart w:id="3" w:name="_Toc406077690"/>
      <w:bookmarkStart w:id="4" w:name="_Toc406074685"/>
      <w:bookmarkStart w:id="5" w:name="_Toc406069893"/>
      <w:bookmarkStart w:id="6" w:name="_Toc405981451"/>
      <w:bookmarkStart w:id="7" w:name="_Ref405981400"/>
      <w:bookmarkStart w:id="8" w:name="_Toc405818158"/>
      <w:bookmarkStart w:id="9" w:name="_Toc405393336"/>
      <w:bookmarkStart w:id="10" w:name="_Toc405392568"/>
      <w:bookmarkStart w:id="11" w:name="_Ref405385211"/>
      <w:bookmarkStart w:id="12" w:name="_Toc404608841"/>
      <w:bookmarkStart w:id="13" w:name="_Toc404075826"/>
      <w:bookmarkStart w:id="14" w:name="_Toc404073322"/>
      <w:r>
        <w:rPr>
          <w:rFonts w:ascii="Californian FB" w:hAnsi="Californian FB"/>
          <w:b/>
          <w:bCs/>
          <w:color w:val="237990"/>
          <w:sz w:val="44"/>
          <w:szCs w:val="44"/>
          <w:lang w:val="es"/>
        </w:rPr>
        <w:lastRenderedPageBreak/>
        <w:t>Contenido</w:t>
      </w:r>
      <w:bookmarkEnd w:id="2"/>
      <w:bookmarkEnd w:id="3"/>
      <w:bookmarkEnd w:id="4"/>
      <w:bookmarkEnd w:id="5"/>
      <w:bookmarkEnd w:id="6"/>
      <w:bookmarkEnd w:id="7"/>
      <w:bookmarkEnd w:id="8"/>
      <w:bookmarkEnd w:id="9"/>
      <w:bookmarkEnd w:id="10"/>
      <w:bookmarkEnd w:id="11"/>
      <w:bookmarkEnd w:id="12"/>
      <w:bookmarkEnd w:id="13"/>
      <w:bookmarkEnd w:id="14"/>
      <w:r>
        <w:rPr>
          <w:rFonts w:ascii="Californian FB" w:hAnsi="Californian FB"/>
          <w:sz w:val="44"/>
          <w:szCs w:val="44"/>
          <w:lang w:val="es"/>
        </w:rPr>
        <w:fldChar w:fldCharType="begin"/>
      </w:r>
      <w:r>
        <w:rPr>
          <w:rFonts w:ascii="Californian FB" w:hAnsi="Californian FB"/>
          <w:b/>
          <w:sz w:val="44"/>
          <w:szCs w:val="44"/>
        </w:rPr>
        <w:instrText xml:space="preserve"> TOC \o "1-3" \h \z \u </w:instrText>
      </w:r>
      <w:r>
        <w:rPr>
          <w:rFonts w:ascii="Californian FB" w:hAnsi="Californian FB"/>
          <w:b/>
          <w:sz w:val="44"/>
          <w:szCs w:val="44"/>
        </w:rPr>
        <w:fldChar w:fldCharType="separate"/>
      </w:r>
    </w:p>
    <w:p w14:paraId="17DA2538" w14:textId="77777777" w:rsidR="00975E3E" w:rsidRDefault="00751F12">
      <w:pPr>
        <w:pStyle w:val="TOC1"/>
        <w:tabs>
          <w:tab w:val="right" w:leader="dot" w:pos="9350"/>
        </w:tabs>
        <w:rPr>
          <w:rFonts w:eastAsiaTheme="minorEastAsia"/>
          <w:b w:val="0"/>
          <w:noProof/>
          <w:lang w:val="es-AR" w:eastAsia="es-AR"/>
        </w:rPr>
      </w:pPr>
      <w:hyperlink w:anchor="_Toc522609164" w:history="1">
        <w:r w:rsidR="00975E3E" w:rsidRPr="00501863">
          <w:rPr>
            <w:rStyle w:val="Hyperlink"/>
            <w:bCs/>
            <w:noProof/>
            <w:lang w:val="es"/>
          </w:rPr>
          <w:t>Agradecimientos</w:t>
        </w:r>
        <w:r w:rsidR="00975E3E">
          <w:rPr>
            <w:noProof/>
            <w:webHidden/>
          </w:rPr>
          <w:tab/>
        </w:r>
        <w:r w:rsidR="00975E3E">
          <w:rPr>
            <w:noProof/>
            <w:webHidden/>
          </w:rPr>
          <w:fldChar w:fldCharType="begin"/>
        </w:r>
        <w:r w:rsidR="00975E3E">
          <w:rPr>
            <w:noProof/>
            <w:webHidden/>
          </w:rPr>
          <w:instrText xml:space="preserve"> PAGEREF _Toc522609164 \h </w:instrText>
        </w:r>
        <w:r w:rsidR="00975E3E">
          <w:rPr>
            <w:noProof/>
            <w:webHidden/>
          </w:rPr>
        </w:r>
        <w:r w:rsidR="00975E3E">
          <w:rPr>
            <w:noProof/>
            <w:webHidden/>
          </w:rPr>
          <w:fldChar w:fldCharType="separate"/>
        </w:r>
        <w:r w:rsidR="00975E3E">
          <w:rPr>
            <w:noProof/>
            <w:webHidden/>
          </w:rPr>
          <w:t>iii</w:t>
        </w:r>
        <w:r w:rsidR="00975E3E">
          <w:rPr>
            <w:noProof/>
            <w:webHidden/>
          </w:rPr>
          <w:fldChar w:fldCharType="end"/>
        </w:r>
      </w:hyperlink>
    </w:p>
    <w:p w14:paraId="26D29E67" w14:textId="77777777" w:rsidR="00975E3E" w:rsidRDefault="00751F12">
      <w:pPr>
        <w:pStyle w:val="TOC1"/>
        <w:tabs>
          <w:tab w:val="right" w:leader="dot" w:pos="9350"/>
        </w:tabs>
        <w:rPr>
          <w:rFonts w:eastAsiaTheme="minorEastAsia"/>
          <w:b w:val="0"/>
          <w:noProof/>
          <w:lang w:val="es-AR" w:eastAsia="es-AR"/>
        </w:rPr>
      </w:pPr>
      <w:hyperlink w:anchor="_Toc522609165" w:history="1">
        <w:r w:rsidR="00975E3E" w:rsidRPr="00501863">
          <w:rPr>
            <w:rStyle w:val="Hyperlink"/>
            <w:bCs/>
            <w:noProof/>
            <w:lang w:val="es"/>
          </w:rPr>
          <w:t>Introducción</w:t>
        </w:r>
        <w:r w:rsidR="00975E3E">
          <w:rPr>
            <w:noProof/>
            <w:webHidden/>
          </w:rPr>
          <w:tab/>
        </w:r>
        <w:r w:rsidR="00975E3E">
          <w:rPr>
            <w:noProof/>
            <w:webHidden/>
          </w:rPr>
          <w:fldChar w:fldCharType="begin"/>
        </w:r>
        <w:r w:rsidR="00975E3E">
          <w:rPr>
            <w:noProof/>
            <w:webHidden/>
          </w:rPr>
          <w:instrText xml:space="preserve"> PAGEREF _Toc522609165 \h </w:instrText>
        </w:r>
        <w:r w:rsidR="00975E3E">
          <w:rPr>
            <w:noProof/>
            <w:webHidden/>
          </w:rPr>
        </w:r>
        <w:r w:rsidR="00975E3E">
          <w:rPr>
            <w:noProof/>
            <w:webHidden/>
          </w:rPr>
          <w:fldChar w:fldCharType="separate"/>
        </w:r>
        <w:r w:rsidR="00975E3E">
          <w:rPr>
            <w:noProof/>
            <w:webHidden/>
          </w:rPr>
          <w:t>1</w:t>
        </w:r>
        <w:r w:rsidR="00975E3E">
          <w:rPr>
            <w:noProof/>
            <w:webHidden/>
          </w:rPr>
          <w:fldChar w:fldCharType="end"/>
        </w:r>
      </w:hyperlink>
    </w:p>
    <w:p w14:paraId="79138CB6" w14:textId="77777777" w:rsidR="00975E3E" w:rsidRDefault="00751F12">
      <w:pPr>
        <w:pStyle w:val="TOC1"/>
        <w:tabs>
          <w:tab w:val="right" w:leader="dot" w:pos="9350"/>
        </w:tabs>
        <w:rPr>
          <w:rFonts w:eastAsiaTheme="minorEastAsia"/>
          <w:b w:val="0"/>
          <w:noProof/>
          <w:lang w:val="es-AR" w:eastAsia="es-AR"/>
        </w:rPr>
      </w:pPr>
      <w:hyperlink w:anchor="_Toc522609166" w:history="1">
        <w:r w:rsidR="00975E3E" w:rsidRPr="00501863">
          <w:rPr>
            <w:rStyle w:val="Hyperlink"/>
            <w:bCs/>
            <w:noProof/>
            <w:lang w:val="es"/>
          </w:rPr>
          <w:t>Diseño de reuniones participativas</w:t>
        </w:r>
        <w:r w:rsidR="00975E3E">
          <w:rPr>
            <w:noProof/>
            <w:webHidden/>
          </w:rPr>
          <w:tab/>
        </w:r>
        <w:r w:rsidR="00975E3E">
          <w:rPr>
            <w:noProof/>
            <w:webHidden/>
          </w:rPr>
          <w:fldChar w:fldCharType="begin"/>
        </w:r>
        <w:r w:rsidR="00975E3E">
          <w:rPr>
            <w:noProof/>
            <w:webHidden/>
          </w:rPr>
          <w:instrText xml:space="preserve"> PAGEREF _Toc522609166 \h </w:instrText>
        </w:r>
        <w:r w:rsidR="00975E3E">
          <w:rPr>
            <w:noProof/>
            <w:webHidden/>
          </w:rPr>
        </w:r>
        <w:r w:rsidR="00975E3E">
          <w:rPr>
            <w:noProof/>
            <w:webHidden/>
          </w:rPr>
          <w:fldChar w:fldCharType="separate"/>
        </w:r>
        <w:r w:rsidR="00975E3E">
          <w:rPr>
            <w:noProof/>
            <w:webHidden/>
          </w:rPr>
          <w:t>2</w:t>
        </w:r>
        <w:r w:rsidR="00975E3E">
          <w:rPr>
            <w:noProof/>
            <w:webHidden/>
          </w:rPr>
          <w:fldChar w:fldCharType="end"/>
        </w:r>
      </w:hyperlink>
    </w:p>
    <w:p w14:paraId="2F77AA5C" w14:textId="48A7E150" w:rsidR="00975E3E" w:rsidRDefault="00751F12">
      <w:pPr>
        <w:pStyle w:val="TOC1"/>
        <w:tabs>
          <w:tab w:val="right" w:leader="dot" w:pos="9350"/>
        </w:tabs>
        <w:rPr>
          <w:rFonts w:eastAsiaTheme="minorEastAsia"/>
          <w:b w:val="0"/>
          <w:noProof/>
          <w:lang w:val="es-AR" w:eastAsia="es-AR"/>
        </w:rPr>
      </w:pPr>
      <w:hyperlink w:anchor="_Toc522609169" w:history="1">
        <w:r w:rsidR="00975E3E" w:rsidRPr="00501863">
          <w:rPr>
            <w:rStyle w:val="Hyperlink"/>
            <w:bCs/>
            <w:noProof/>
            <w:lang w:val="es"/>
          </w:rPr>
          <w:t>Juegos</w:t>
        </w:r>
        <w:r w:rsidR="00975E3E">
          <w:rPr>
            <w:noProof/>
            <w:webHidden/>
          </w:rPr>
          <w:tab/>
          <w:t>…………………………………………………………………………………………………………………………………..</w:t>
        </w:r>
        <w:r w:rsidR="00975E3E">
          <w:rPr>
            <w:noProof/>
            <w:webHidden/>
          </w:rPr>
          <w:fldChar w:fldCharType="begin"/>
        </w:r>
        <w:r w:rsidR="00975E3E">
          <w:rPr>
            <w:noProof/>
            <w:webHidden/>
          </w:rPr>
          <w:instrText xml:space="preserve"> PAGEREF _Toc522609169 \h </w:instrText>
        </w:r>
        <w:r w:rsidR="00975E3E">
          <w:rPr>
            <w:noProof/>
            <w:webHidden/>
          </w:rPr>
        </w:r>
        <w:r w:rsidR="00975E3E">
          <w:rPr>
            <w:noProof/>
            <w:webHidden/>
          </w:rPr>
          <w:fldChar w:fldCharType="separate"/>
        </w:r>
        <w:r w:rsidR="00975E3E">
          <w:rPr>
            <w:noProof/>
            <w:webHidden/>
          </w:rPr>
          <w:t>4</w:t>
        </w:r>
        <w:r w:rsidR="00975E3E">
          <w:rPr>
            <w:noProof/>
            <w:webHidden/>
          </w:rPr>
          <w:fldChar w:fldCharType="end"/>
        </w:r>
      </w:hyperlink>
    </w:p>
    <w:p w14:paraId="326FA08C" w14:textId="77777777" w:rsidR="00975E3E" w:rsidRDefault="00751F12">
      <w:pPr>
        <w:pStyle w:val="TOC1"/>
        <w:tabs>
          <w:tab w:val="right" w:leader="dot" w:pos="9350"/>
        </w:tabs>
        <w:rPr>
          <w:rFonts w:eastAsiaTheme="minorEastAsia"/>
          <w:b w:val="0"/>
          <w:noProof/>
          <w:lang w:val="es-AR" w:eastAsia="es-AR"/>
        </w:rPr>
      </w:pPr>
      <w:hyperlink w:anchor="_Toc522609173" w:history="1">
        <w:r w:rsidR="00975E3E" w:rsidRPr="00501863">
          <w:rPr>
            <w:rStyle w:val="Hyperlink"/>
            <w:bCs/>
            <w:noProof/>
            <w:lang w:val="es"/>
          </w:rPr>
          <w:t>Seminarios web</w:t>
        </w:r>
        <w:r w:rsidR="00975E3E">
          <w:rPr>
            <w:noProof/>
            <w:webHidden/>
          </w:rPr>
          <w:tab/>
        </w:r>
        <w:r w:rsidR="00975E3E">
          <w:rPr>
            <w:noProof/>
            <w:webHidden/>
          </w:rPr>
          <w:fldChar w:fldCharType="begin"/>
        </w:r>
        <w:r w:rsidR="00975E3E">
          <w:rPr>
            <w:noProof/>
            <w:webHidden/>
          </w:rPr>
          <w:instrText xml:space="preserve"> PAGEREF _Toc522609173 \h </w:instrText>
        </w:r>
        <w:r w:rsidR="00975E3E">
          <w:rPr>
            <w:noProof/>
            <w:webHidden/>
          </w:rPr>
        </w:r>
        <w:r w:rsidR="00975E3E">
          <w:rPr>
            <w:noProof/>
            <w:webHidden/>
          </w:rPr>
          <w:fldChar w:fldCharType="separate"/>
        </w:r>
        <w:r w:rsidR="00975E3E">
          <w:rPr>
            <w:noProof/>
            <w:webHidden/>
          </w:rPr>
          <w:t>5</w:t>
        </w:r>
        <w:r w:rsidR="00975E3E">
          <w:rPr>
            <w:noProof/>
            <w:webHidden/>
          </w:rPr>
          <w:fldChar w:fldCharType="end"/>
        </w:r>
      </w:hyperlink>
    </w:p>
    <w:p w14:paraId="3E371DDF" w14:textId="77777777" w:rsidR="00975E3E" w:rsidRDefault="00751F12">
      <w:pPr>
        <w:pStyle w:val="TOC1"/>
        <w:tabs>
          <w:tab w:val="right" w:leader="dot" w:pos="9350"/>
        </w:tabs>
        <w:rPr>
          <w:rFonts w:eastAsiaTheme="minorEastAsia"/>
          <w:b w:val="0"/>
          <w:noProof/>
          <w:lang w:val="es-AR" w:eastAsia="es-AR"/>
        </w:rPr>
      </w:pPr>
      <w:hyperlink w:anchor="_Toc522609176" w:history="1">
        <w:r w:rsidR="00975E3E" w:rsidRPr="00501863">
          <w:rPr>
            <w:rStyle w:val="Hyperlink"/>
            <w:bCs/>
            <w:noProof/>
            <w:lang w:val="es"/>
          </w:rPr>
          <w:t>Comunidades de práctica</w:t>
        </w:r>
        <w:r w:rsidR="00975E3E">
          <w:rPr>
            <w:noProof/>
            <w:webHidden/>
          </w:rPr>
          <w:tab/>
        </w:r>
        <w:r w:rsidR="00975E3E">
          <w:rPr>
            <w:noProof/>
            <w:webHidden/>
          </w:rPr>
          <w:fldChar w:fldCharType="begin"/>
        </w:r>
        <w:r w:rsidR="00975E3E">
          <w:rPr>
            <w:noProof/>
            <w:webHidden/>
          </w:rPr>
          <w:instrText xml:space="preserve"> PAGEREF _Toc522609176 \h </w:instrText>
        </w:r>
        <w:r w:rsidR="00975E3E">
          <w:rPr>
            <w:noProof/>
            <w:webHidden/>
          </w:rPr>
        </w:r>
        <w:r w:rsidR="00975E3E">
          <w:rPr>
            <w:noProof/>
            <w:webHidden/>
          </w:rPr>
          <w:fldChar w:fldCharType="separate"/>
        </w:r>
        <w:r w:rsidR="00975E3E">
          <w:rPr>
            <w:noProof/>
            <w:webHidden/>
          </w:rPr>
          <w:t>6</w:t>
        </w:r>
        <w:r w:rsidR="00975E3E">
          <w:rPr>
            <w:noProof/>
            <w:webHidden/>
          </w:rPr>
          <w:fldChar w:fldCharType="end"/>
        </w:r>
      </w:hyperlink>
    </w:p>
    <w:p w14:paraId="13D6C8C5" w14:textId="77777777" w:rsidR="00975E3E" w:rsidRDefault="00751F12">
      <w:pPr>
        <w:pStyle w:val="TOC1"/>
        <w:tabs>
          <w:tab w:val="right" w:leader="dot" w:pos="9350"/>
        </w:tabs>
        <w:rPr>
          <w:rFonts w:eastAsiaTheme="minorEastAsia"/>
          <w:b w:val="0"/>
          <w:noProof/>
          <w:lang w:val="es-AR" w:eastAsia="es-AR"/>
        </w:rPr>
      </w:pPr>
      <w:hyperlink w:anchor="_Toc522609180" w:history="1">
        <w:r w:rsidR="00975E3E" w:rsidRPr="00501863">
          <w:rPr>
            <w:rStyle w:val="Hyperlink"/>
            <w:bCs/>
            <w:noProof/>
            <w:lang w:val="es"/>
          </w:rPr>
          <w:t>Cartografía</w:t>
        </w:r>
        <w:r w:rsidR="00975E3E">
          <w:rPr>
            <w:noProof/>
            <w:webHidden/>
          </w:rPr>
          <w:tab/>
        </w:r>
        <w:r w:rsidR="00975E3E">
          <w:rPr>
            <w:noProof/>
            <w:webHidden/>
          </w:rPr>
          <w:fldChar w:fldCharType="begin"/>
        </w:r>
        <w:r w:rsidR="00975E3E">
          <w:rPr>
            <w:noProof/>
            <w:webHidden/>
          </w:rPr>
          <w:instrText xml:space="preserve"> PAGEREF _Toc522609180 \h </w:instrText>
        </w:r>
        <w:r w:rsidR="00975E3E">
          <w:rPr>
            <w:noProof/>
            <w:webHidden/>
          </w:rPr>
        </w:r>
        <w:r w:rsidR="00975E3E">
          <w:rPr>
            <w:noProof/>
            <w:webHidden/>
          </w:rPr>
          <w:fldChar w:fldCharType="separate"/>
        </w:r>
        <w:r w:rsidR="00975E3E">
          <w:rPr>
            <w:noProof/>
            <w:webHidden/>
          </w:rPr>
          <w:t>8</w:t>
        </w:r>
        <w:r w:rsidR="00975E3E">
          <w:rPr>
            <w:noProof/>
            <w:webHidden/>
          </w:rPr>
          <w:fldChar w:fldCharType="end"/>
        </w:r>
      </w:hyperlink>
    </w:p>
    <w:p w14:paraId="3372F273" w14:textId="77777777" w:rsidR="00975E3E" w:rsidRDefault="00751F12">
      <w:pPr>
        <w:pStyle w:val="TOC1"/>
        <w:tabs>
          <w:tab w:val="right" w:leader="dot" w:pos="9350"/>
        </w:tabs>
        <w:rPr>
          <w:rFonts w:eastAsiaTheme="minorEastAsia"/>
          <w:b w:val="0"/>
          <w:noProof/>
          <w:lang w:val="es-AR" w:eastAsia="es-AR"/>
        </w:rPr>
      </w:pPr>
      <w:hyperlink w:anchor="_Toc522609183" w:history="1">
        <w:r w:rsidR="00975E3E" w:rsidRPr="00501863">
          <w:rPr>
            <w:rStyle w:val="Hyperlink"/>
            <w:bCs/>
            <w:noProof/>
            <w:lang w:val="es"/>
          </w:rPr>
          <w:t>Mentores y orientación</w:t>
        </w:r>
        <w:r w:rsidR="00975E3E">
          <w:rPr>
            <w:noProof/>
            <w:webHidden/>
          </w:rPr>
          <w:tab/>
        </w:r>
        <w:r w:rsidR="00975E3E">
          <w:rPr>
            <w:noProof/>
            <w:webHidden/>
          </w:rPr>
          <w:fldChar w:fldCharType="begin"/>
        </w:r>
        <w:r w:rsidR="00975E3E">
          <w:rPr>
            <w:noProof/>
            <w:webHidden/>
          </w:rPr>
          <w:instrText xml:space="preserve"> PAGEREF _Toc522609183 \h </w:instrText>
        </w:r>
        <w:r w:rsidR="00975E3E">
          <w:rPr>
            <w:noProof/>
            <w:webHidden/>
          </w:rPr>
        </w:r>
        <w:r w:rsidR="00975E3E">
          <w:rPr>
            <w:noProof/>
            <w:webHidden/>
          </w:rPr>
          <w:fldChar w:fldCharType="separate"/>
        </w:r>
        <w:r w:rsidR="00975E3E">
          <w:rPr>
            <w:noProof/>
            <w:webHidden/>
          </w:rPr>
          <w:t>10</w:t>
        </w:r>
        <w:r w:rsidR="00975E3E">
          <w:rPr>
            <w:noProof/>
            <w:webHidden/>
          </w:rPr>
          <w:fldChar w:fldCharType="end"/>
        </w:r>
      </w:hyperlink>
    </w:p>
    <w:p w14:paraId="5B79B191" w14:textId="77777777" w:rsidR="00975E3E" w:rsidRDefault="00751F12">
      <w:pPr>
        <w:pStyle w:val="TOC1"/>
        <w:tabs>
          <w:tab w:val="right" w:leader="dot" w:pos="9350"/>
        </w:tabs>
        <w:rPr>
          <w:rFonts w:eastAsiaTheme="minorEastAsia"/>
          <w:b w:val="0"/>
          <w:noProof/>
          <w:lang w:val="es-AR" w:eastAsia="es-AR"/>
        </w:rPr>
      </w:pPr>
      <w:hyperlink w:anchor="_Toc522609186" w:history="1">
        <w:r w:rsidR="00975E3E" w:rsidRPr="00501863">
          <w:rPr>
            <w:rStyle w:val="Hyperlink"/>
            <w:bCs/>
            <w:noProof/>
            <w:lang w:val="es"/>
          </w:rPr>
          <w:t>Sesión de afiches</w:t>
        </w:r>
        <w:r w:rsidR="00975E3E">
          <w:rPr>
            <w:noProof/>
            <w:webHidden/>
          </w:rPr>
          <w:tab/>
        </w:r>
        <w:r w:rsidR="00975E3E">
          <w:rPr>
            <w:noProof/>
            <w:webHidden/>
          </w:rPr>
          <w:fldChar w:fldCharType="begin"/>
        </w:r>
        <w:r w:rsidR="00975E3E">
          <w:rPr>
            <w:noProof/>
            <w:webHidden/>
          </w:rPr>
          <w:instrText xml:space="preserve"> PAGEREF _Toc522609186 \h </w:instrText>
        </w:r>
        <w:r w:rsidR="00975E3E">
          <w:rPr>
            <w:noProof/>
            <w:webHidden/>
          </w:rPr>
        </w:r>
        <w:r w:rsidR="00975E3E">
          <w:rPr>
            <w:noProof/>
            <w:webHidden/>
          </w:rPr>
          <w:fldChar w:fldCharType="separate"/>
        </w:r>
        <w:r w:rsidR="00975E3E">
          <w:rPr>
            <w:noProof/>
            <w:webHidden/>
          </w:rPr>
          <w:t>11</w:t>
        </w:r>
        <w:r w:rsidR="00975E3E">
          <w:rPr>
            <w:noProof/>
            <w:webHidden/>
          </w:rPr>
          <w:fldChar w:fldCharType="end"/>
        </w:r>
      </w:hyperlink>
    </w:p>
    <w:p w14:paraId="550BF227" w14:textId="77777777" w:rsidR="00975E3E" w:rsidRDefault="00751F12">
      <w:pPr>
        <w:pStyle w:val="TOC1"/>
        <w:tabs>
          <w:tab w:val="right" w:leader="dot" w:pos="9350"/>
        </w:tabs>
        <w:rPr>
          <w:rFonts w:eastAsiaTheme="minorEastAsia"/>
          <w:b w:val="0"/>
          <w:noProof/>
          <w:lang w:val="es-AR" w:eastAsia="es-AR"/>
        </w:rPr>
      </w:pPr>
      <w:hyperlink w:anchor="_Toc522609188" w:history="1">
        <w:r w:rsidR="00975E3E" w:rsidRPr="00501863">
          <w:rPr>
            <w:rStyle w:val="Hyperlink"/>
            <w:bCs/>
            <w:noProof/>
            <w:lang w:val="es"/>
          </w:rPr>
          <w:t>Premios por intercambio de conocimientos</w:t>
        </w:r>
        <w:r w:rsidR="00975E3E">
          <w:rPr>
            <w:noProof/>
            <w:webHidden/>
          </w:rPr>
          <w:tab/>
        </w:r>
        <w:r w:rsidR="00975E3E">
          <w:rPr>
            <w:noProof/>
            <w:webHidden/>
          </w:rPr>
          <w:fldChar w:fldCharType="begin"/>
        </w:r>
        <w:r w:rsidR="00975E3E">
          <w:rPr>
            <w:noProof/>
            <w:webHidden/>
          </w:rPr>
          <w:instrText xml:space="preserve"> PAGEREF _Toc522609188 \h </w:instrText>
        </w:r>
        <w:r w:rsidR="00975E3E">
          <w:rPr>
            <w:noProof/>
            <w:webHidden/>
          </w:rPr>
        </w:r>
        <w:r w:rsidR="00975E3E">
          <w:rPr>
            <w:noProof/>
            <w:webHidden/>
          </w:rPr>
          <w:fldChar w:fldCharType="separate"/>
        </w:r>
        <w:r w:rsidR="00975E3E">
          <w:rPr>
            <w:noProof/>
            <w:webHidden/>
          </w:rPr>
          <w:t>12</w:t>
        </w:r>
        <w:r w:rsidR="00975E3E">
          <w:rPr>
            <w:noProof/>
            <w:webHidden/>
          </w:rPr>
          <w:fldChar w:fldCharType="end"/>
        </w:r>
      </w:hyperlink>
    </w:p>
    <w:p w14:paraId="5B805FD3" w14:textId="77777777" w:rsidR="00975E3E" w:rsidRDefault="00751F12">
      <w:pPr>
        <w:pStyle w:val="TOC1"/>
        <w:tabs>
          <w:tab w:val="right" w:leader="dot" w:pos="9350"/>
        </w:tabs>
        <w:rPr>
          <w:rFonts w:eastAsiaTheme="minorEastAsia"/>
          <w:b w:val="0"/>
          <w:noProof/>
          <w:lang w:val="es-AR" w:eastAsia="es-AR"/>
        </w:rPr>
      </w:pPr>
      <w:hyperlink w:anchor="_Toc522609192" w:history="1">
        <w:r w:rsidR="00975E3E" w:rsidRPr="00501863">
          <w:rPr>
            <w:rStyle w:val="Hyperlink"/>
            <w:bCs/>
            <w:noProof/>
            <w:lang w:val="es"/>
          </w:rPr>
          <w:t>Revisión después de la acción</w:t>
        </w:r>
        <w:r w:rsidR="00975E3E">
          <w:rPr>
            <w:noProof/>
            <w:webHidden/>
          </w:rPr>
          <w:tab/>
        </w:r>
        <w:r w:rsidR="00975E3E">
          <w:rPr>
            <w:noProof/>
            <w:webHidden/>
          </w:rPr>
          <w:fldChar w:fldCharType="begin"/>
        </w:r>
        <w:r w:rsidR="00975E3E">
          <w:rPr>
            <w:noProof/>
            <w:webHidden/>
          </w:rPr>
          <w:instrText xml:space="preserve"> PAGEREF _Toc522609192 \h </w:instrText>
        </w:r>
        <w:r w:rsidR="00975E3E">
          <w:rPr>
            <w:noProof/>
            <w:webHidden/>
          </w:rPr>
        </w:r>
        <w:r w:rsidR="00975E3E">
          <w:rPr>
            <w:noProof/>
            <w:webHidden/>
          </w:rPr>
          <w:fldChar w:fldCharType="separate"/>
        </w:r>
        <w:r w:rsidR="00975E3E">
          <w:rPr>
            <w:noProof/>
            <w:webHidden/>
          </w:rPr>
          <w:t>14</w:t>
        </w:r>
        <w:r w:rsidR="00975E3E">
          <w:rPr>
            <w:noProof/>
            <w:webHidden/>
          </w:rPr>
          <w:fldChar w:fldCharType="end"/>
        </w:r>
      </w:hyperlink>
    </w:p>
    <w:p w14:paraId="66D61B6D" w14:textId="77777777" w:rsidR="00975E3E" w:rsidRDefault="00751F12">
      <w:pPr>
        <w:pStyle w:val="TOC1"/>
        <w:tabs>
          <w:tab w:val="right" w:leader="dot" w:pos="9350"/>
        </w:tabs>
        <w:rPr>
          <w:rFonts w:eastAsiaTheme="minorEastAsia"/>
          <w:b w:val="0"/>
          <w:noProof/>
          <w:lang w:val="es-AR" w:eastAsia="es-AR"/>
        </w:rPr>
      </w:pPr>
      <w:hyperlink w:anchor="_Toc522609195" w:history="1">
        <w:r w:rsidR="00975E3E" w:rsidRPr="00501863">
          <w:rPr>
            <w:rStyle w:val="Hyperlink"/>
            <w:bCs/>
            <w:noProof/>
            <w:lang w:val="es"/>
          </w:rPr>
          <w:t>Recursos adicionales</w:t>
        </w:r>
        <w:r w:rsidR="00975E3E">
          <w:rPr>
            <w:noProof/>
            <w:webHidden/>
          </w:rPr>
          <w:tab/>
        </w:r>
        <w:r w:rsidR="00975E3E">
          <w:rPr>
            <w:noProof/>
            <w:webHidden/>
          </w:rPr>
          <w:fldChar w:fldCharType="begin"/>
        </w:r>
        <w:r w:rsidR="00975E3E">
          <w:rPr>
            <w:noProof/>
            <w:webHidden/>
          </w:rPr>
          <w:instrText xml:space="preserve"> PAGEREF _Toc522609195 \h </w:instrText>
        </w:r>
        <w:r w:rsidR="00975E3E">
          <w:rPr>
            <w:noProof/>
            <w:webHidden/>
          </w:rPr>
        </w:r>
        <w:r w:rsidR="00975E3E">
          <w:rPr>
            <w:noProof/>
            <w:webHidden/>
          </w:rPr>
          <w:fldChar w:fldCharType="separate"/>
        </w:r>
        <w:r w:rsidR="00975E3E">
          <w:rPr>
            <w:noProof/>
            <w:webHidden/>
          </w:rPr>
          <w:t>15</w:t>
        </w:r>
        <w:r w:rsidR="00975E3E">
          <w:rPr>
            <w:noProof/>
            <w:webHidden/>
          </w:rPr>
          <w:fldChar w:fldCharType="end"/>
        </w:r>
      </w:hyperlink>
    </w:p>
    <w:p w14:paraId="24FAFA73" w14:textId="77777777" w:rsidR="004E5E28" w:rsidRPr="00E270B4" w:rsidRDefault="004E5E28" w:rsidP="004E5E28">
      <w:r>
        <w:rPr>
          <w:b/>
        </w:rPr>
        <w:fldChar w:fldCharType="end"/>
      </w:r>
    </w:p>
    <w:p w14:paraId="4B66E24C" w14:textId="77777777" w:rsidR="004E5E28" w:rsidRPr="00E270B4" w:rsidRDefault="004E5E28" w:rsidP="004E5E28"/>
    <w:p w14:paraId="45045341" w14:textId="77777777" w:rsidR="004E5E28" w:rsidRPr="00E270B4" w:rsidRDefault="004E5E28" w:rsidP="004E5E28"/>
    <w:p w14:paraId="51FAAFB1" w14:textId="77777777" w:rsidR="004E5E28" w:rsidRPr="00E270B4" w:rsidRDefault="004E5E28" w:rsidP="004E5E28">
      <w:pPr>
        <w:ind w:left="0"/>
        <w:sectPr w:rsidR="004E5E28" w:rsidRPr="00E270B4" w:rsidSect="007411C4">
          <w:headerReference w:type="default" r:id="rId20"/>
          <w:footerReference w:type="even" r:id="rId21"/>
          <w:footerReference w:type="default" r:id="rId22"/>
          <w:pgSz w:w="12240" w:h="15840"/>
          <w:pgMar w:top="1296" w:right="1440" w:bottom="1296" w:left="1440" w:header="720" w:footer="720" w:gutter="0"/>
          <w:pgNumType w:fmt="lowerRoman" w:start="1"/>
          <w:cols w:space="720"/>
          <w:docGrid w:linePitch="360"/>
        </w:sectPr>
      </w:pPr>
    </w:p>
    <w:p w14:paraId="1932F34B" w14:textId="77777777" w:rsidR="004E5E28" w:rsidRPr="00975E3E" w:rsidRDefault="004E5E28" w:rsidP="004E5E28">
      <w:pPr>
        <w:pStyle w:val="Heading1"/>
        <w:rPr>
          <w:lang w:val="es-AR"/>
        </w:rPr>
      </w:pPr>
      <w:bookmarkStart w:id="15" w:name="_Toc406157611"/>
      <w:bookmarkStart w:id="16" w:name="_Ref405799664"/>
      <w:bookmarkStart w:id="17" w:name="_Toc522609164"/>
      <w:r>
        <w:rPr>
          <w:bCs/>
          <w:lang w:val="es"/>
        </w:rPr>
        <w:lastRenderedPageBreak/>
        <w:t>Agradecimientos</w:t>
      </w:r>
      <w:bookmarkEnd w:id="15"/>
      <w:bookmarkEnd w:id="16"/>
      <w:bookmarkEnd w:id="17"/>
    </w:p>
    <w:p w14:paraId="52AC3D7E" w14:textId="77777777" w:rsidR="004E5E28" w:rsidRPr="00975E3E" w:rsidRDefault="004E5E28" w:rsidP="004E5E28">
      <w:pPr>
        <w:ind w:left="0"/>
        <w:rPr>
          <w:lang w:val="es-AR"/>
        </w:rPr>
      </w:pPr>
      <w:r>
        <w:rPr>
          <w:lang w:val="es"/>
        </w:rPr>
        <w:t>Las actividades para estimular el intercambio de conocimientos y el aprendizaje forman parte de una serie de guías rápidas elaboradas por el Programa de Apoyo al Desempeño Técnico y Operacional para mejorar el intercambio de conocimientos y el aprendizaje de programas entre los profesionales del desarrollo. Esta guía rápida proporciona a los profesionales del desarrollo de todos los sectores técnicos un menú de actividades que pueden utilizarse para fomentar el aprendizaje de programas y organización. Este formato de guía rápida está redactado y organizado de forma que permita a los implementadores seleccionar, planificar e implementar rápidamente una actividad sin sentirse abrumados con detalles.</w:t>
      </w:r>
    </w:p>
    <w:p w14:paraId="34BFDBEC" w14:textId="15CFD5DE" w:rsidR="004E5E28" w:rsidRPr="00975E3E" w:rsidRDefault="004E5E28" w:rsidP="004E5E28">
      <w:pPr>
        <w:ind w:left="0"/>
        <w:rPr>
          <w:lang w:val="es-AR"/>
        </w:rPr>
      </w:pPr>
      <w:r>
        <w:rPr>
          <w:lang w:val="es"/>
        </w:rPr>
        <w:t>Esta guía rápida fue posible gracias a muchos colaboradores</w:t>
      </w:r>
      <w:r>
        <w:rPr>
          <w:rStyle w:val="FootnoteReference"/>
          <w:lang w:val="es"/>
        </w:rPr>
        <w:footnoteReference w:id="1"/>
      </w:r>
      <w:r>
        <w:rPr>
          <w:lang w:val="es"/>
        </w:rPr>
        <w:t xml:space="preserve">, entre ellos, Jindra Cekan (consultora), Joan Whelan (USAID, anteriormente con TOPS/CORE Group), Ann Hendrix-Jenkins (Palladium, anteriormente CORE Group), Lenette Golding (Palladium), Patrick Coonan (TOPS/CORE Group) y Shelia Jackson (Grupo TOPS/CORE). </w:t>
      </w:r>
    </w:p>
    <w:p w14:paraId="3F64BBB6" w14:textId="4B0DB19D" w:rsidR="004E5E28" w:rsidRPr="00975E3E" w:rsidRDefault="004E5E28" w:rsidP="004E5E28">
      <w:pPr>
        <w:ind w:left="0"/>
        <w:rPr>
          <w:lang w:val="es-AR"/>
        </w:rPr>
      </w:pPr>
      <w:r>
        <w:rPr>
          <w:lang w:val="es"/>
        </w:rPr>
        <w:t>Gracias especialmente a los individuos de las once organizaciones que participaron en entrevistas individuales con TOPS en 2012:</w:t>
      </w:r>
      <w:r>
        <w:rPr>
          <w:rStyle w:val="FootnoteReference"/>
          <w:lang w:val="es"/>
        </w:rPr>
        <w:footnoteReference w:id="2"/>
      </w:r>
      <w:r>
        <w:rPr>
          <w:lang w:val="es"/>
        </w:rPr>
        <w:t xml:space="preserve"> ACDI/VOCA (Sue Schram, Sandra Bunch, John Leary y Stephanie Hugie), ADRA (Rudy Monsalve), CARE (Christian Pennotti), Catholic Relief Services (David Leege, Mary M. Hennigan, Adele Clark y Gretchen Gegehr), Counterpart International (Amal Al Azzeh, Anika Ayrapetyants, Josephine Trenchard y Tim Ogborn), Food for the Hungry (Tom Davis), Freedom from Hunger (Chris Dunford y Ellen VorderBruegge), Land O’Lakes (Ellen Piepgras y Mara Russell), Save the Children (Erin Lauer y Sarah Titus), Technoserve (Julie Peters) y World Vision (Laura Evans). Agradecemos también a los miembros del Grupo de Trabajo de Gestión del Conocimiento de la Red de FSN de TOPS, que </w:t>
      </w:r>
      <w:proofErr w:type="gramStart"/>
      <w:r>
        <w:rPr>
          <w:lang w:val="es"/>
        </w:rPr>
        <w:t>ayudó</w:t>
      </w:r>
      <w:proofErr w:type="gramEnd"/>
      <w:r>
        <w:rPr>
          <w:lang w:val="es"/>
        </w:rPr>
        <w:t xml:space="preserve"> a informar y proporcionar ejemplos para esta rápida guía. El conocimiento institucional de CORE Group, socio del consorcio TOPS, y Karen LeBan, exdirector ejecutivo de CORE, se reflejan claramente en el contenido de este documento. Los autores agradecen los consejos obtenidos, las lecciones aprendidas y la experiencia práctica adquirida trabajando con los numerosos defensores del intercambio de conocimientos y el aprendizaje de programas en la Red FSN.</w:t>
      </w:r>
    </w:p>
    <w:p w14:paraId="1681F9D4" w14:textId="77777777" w:rsidR="004E5E28" w:rsidRPr="00975E3E" w:rsidRDefault="004E5E28" w:rsidP="004E5E28">
      <w:pPr>
        <w:rPr>
          <w:lang w:val="es-AR"/>
        </w:rPr>
      </w:pPr>
    </w:p>
    <w:p w14:paraId="135A0326" w14:textId="77777777" w:rsidR="004E5E28" w:rsidRPr="00975E3E" w:rsidRDefault="004E5E28" w:rsidP="004E5E28">
      <w:pPr>
        <w:ind w:left="0"/>
        <w:rPr>
          <w:lang w:val="es-AR"/>
        </w:rPr>
        <w:sectPr w:rsidR="004E5E28" w:rsidRPr="00975E3E" w:rsidSect="007411C4">
          <w:footerReference w:type="even" r:id="rId23"/>
          <w:footerReference w:type="default" r:id="rId24"/>
          <w:headerReference w:type="first" r:id="rId25"/>
          <w:footerReference w:type="first" r:id="rId26"/>
          <w:pgSz w:w="12240" w:h="15840"/>
          <w:pgMar w:top="1296" w:right="1440" w:bottom="1296" w:left="1440" w:header="720" w:footer="720" w:gutter="0"/>
          <w:pgNumType w:fmt="lowerRoman"/>
          <w:cols w:space="720"/>
          <w:titlePg/>
          <w:docGrid w:linePitch="360"/>
        </w:sectPr>
      </w:pPr>
    </w:p>
    <w:p w14:paraId="7F378711" w14:textId="77777777" w:rsidR="004E5E28" w:rsidRPr="00975E3E" w:rsidRDefault="004E5E28" w:rsidP="007411C4">
      <w:pPr>
        <w:pStyle w:val="Heading1"/>
        <w:rPr>
          <w:lang w:val="es-AR"/>
        </w:rPr>
      </w:pPr>
      <w:bookmarkStart w:id="18" w:name="_Toc522609165"/>
      <w:bookmarkStart w:id="19" w:name="_Toc405981553"/>
      <w:r>
        <w:rPr>
          <w:bCs/>
          <w:lang w:val="es"/>
        </w:rPr>
        <w:lastRenderedPageBreak/>
        <w:t>Introducción</w:t>
      </w:r>
      <w:bookmarkEnd w:id="18"/>
    </w:p>
    <w:p w14:paraId="10459535" w14:textId="77777777" w:rsidR="004E5E28" w:rsidRPr="00975E3E" w:rsidRDefault="004E5E28" w:rsidP="004E5E28">
      <w:pPr>
        <w:spacing w:after="160" w:line="259" w:lineRule="auto"/>
        <w:ind w:left="0"/>
        <w:rPr>
          <w:lang w:val="es-AR"/>
        </w:rPr>
      </w:pPr>
      <w:r>
        <w:rPr>
          <w:lang w:val="es"/>
        </w:rPr>
        <w:t>Esta guía ofrece a los profesionales de la seguridad alimentaria y la nutrición una variedad de métodos y técnicas para diseñar actividades de intercambio de conocimientos a fin de mejorar el aprendizaje a nivel de los programas y de la organización. Cada actividad ha sido probada y considerada útil por los profesionales del desarrollo. Algunas de las actividades surgieron durante las entrevistas realizadas por TOPS en 2012 con líderes organizativos y personal de gestión del conocimiento de organizaciones internacionales de desarrollo. Otros fueron seleccionados por profesionales de la gestión del conocimiento del Grupo de Tareas de Gestión del Conocimiento de la Red FSN de TOPS. Todas las actividades destacadas en esta guía han sido aplicadas por organizaciones internacionales de desarrollo que trabajan en materia de seguridad alimentaria y nutrición, y programas mundiales de salud.</w:t>
      </w:r>
    </w:p>
    <w:p w14:paraId="372DE53B" w14:textId="77777777" w:rsidR="00EB25AD" w:rsidRPr="00975E3E" w:rsidRDefault="00045023" w:rsidP="004E5E28">
      <w:pPr>
        <w:spacing w:after="160" w:line="259" w:lineRule="auto"/>
        <w:ind w:left="0"/>
        <w:rPr>
          <w:lang w:val="es-AR"/>
        </w:rPr>
        <w:sectPr w:rsidR="00EB25AD" w:rsidRPr="00975E3E" w:rsidSect="007411C4">
          <w:footerReference w:type="even" r:id="rId27"/>
          <w:footerReference w:type="default" r:id="rId28"/>
          <w:pgSz w:w="12240" w:h="15840"/>
          <w:pgMar w:top="1296" w:right="1440" w:bottom="1296" w:left="1440" w:header="720" w:footer="720" w:gutter="0"/>
          <w:pgNumType w:start="1"/>
          <w:cols w:space="720"/>
          <w:docGrid w:linePitch="360"/>
        </w:sectPr>
      </w:pPr>
      <w:r>
        <w:rPr>
          <w:lang w:val="es"/>
        </w:rPr>
        <w:t>La mayoría de las actividades de intercambio de conocimientos presentadas en esta guía están concebidas en persona. Los especialistas en seguridad alimentaria y nutrición trabajan en todo el mundo y no siempre pueden reunirse en persona. Las limitaciones geográficas representan un reto singular para el intercambio de conocimientos. La tecnología sirve como excelente medio para conectar individuos que no pueden encontrarse en persona independientemente de su ubicación. Esta guía ofrece sugerencias para utilizar la tecnología para mejorar la calidad y el alcance de las actividades de intercambio de conocimientos cuando no es posible reunirse en persona.</w:t>
      </w:r>
    </w:p>
    <w:p w14:paraId="39690E2C" w14:textId="77777777" w:rsidR="009F58BD" w:rsidRDefault="009F58BD" w:rsidP="007411C4">
      <w:pPr>
        <w:pStyle w:val="Heading1"/>
      </w:pPr>
      <w:bookmarkStart w:id="20" w:name="_Toc522609166"/>
      <w:r>
        <w:rPr>
          <w:bCs/>
          <w:lang w:val="es"/>
        </w:rPr>
        <w:lastRenderedPageBreak/>
        <w:t>Diseño de reuniones participativas</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rsidRPr="00975E3E" w14:paraId="11A25A59" w14:textId="77777777" w:rsidTr="00203F61">
        <w:trPr>
          <w:trHeight w:val="378"/>
        </w:trPr>
        <w:tc>
          <w:tcPr>
            <w:tcW w:w="2250" w:type="dxa"/>
            <w:shd w:val="clear" w:color="auto" w:fill="BCC589"/>
          </w:tcPr>
          <w:p w14:paraId="0E517625" w14:textId="77777777" w:rsidR="009F58BD" w:rsidRPr="00115A39" w:rsidRDefault="009F58BD" w:rsidP="00BA79F9">
            <w:pPr>
              <w:spacing w:after="120" w:line="259" w:lineRule="auto"/>
              <w:ind w:left="0"/>
              <w:rPr>
                <w:b/>
              </w:rPr>
            </w:pPr>
            <w:r>
              <w:rPr>
                <w:b/>
                <w:bCs/>
                <w:lang w:val="es"/>
              </w:rPr>
              <w:t>Utilice esta actividad para…</w:t>
            </w:r>
          </w:p>
        </w:tc>
        <w:tc>
          <w:tcPr>
            <w:tcW w:w="7110" w:type="dxa"/>
            <w:shd w:val="clear" w:color="auto" w:fill="BCC589"/>
          </w:tcPr>
          <w:p w14:paraId="662E19D8" w14:textId="77777777" w:rsidR="009F58BD" w:rsidRPr="00975E3E" w:rsidRDefault="009F58BD" w:rsidP="00BA79F9">
            <w:pPr>
              <w:spacing w:after="120" w:line="259" w:lineRule="auto"/>
              <w:ind w:left="0"/>
              <w:rPr>
                <w:lang w:val="es-AR"/>
              </w:rPr>
            </w:pPr>
            <w:r>
              <w:rPr>
                <w:lang w:val="es"/>
              </w:rPr>
              <w:t>Garantizar que las reuniones sean participativas y productivas</w:t>
            </w:r>
          </w:p>
        </w:tc>
      </w:tr>
      <w:tr w:rsidR="009F58BD" w:rsidRPr="00975E3E" w14:paraId="24B9F96D" w14:textId="77777777" w:rsidTr="00203F61">
        <w:tc>
          <w:tcPr>
            <w:tcW w:w="2250" w:type="dxa"/>
          </w:tcPr>
          <w:p w14:paraId="1C70CADF" w14:textId="77777777" w:rsidR="009F58BD" w:rsidRPr="00115A39" w:rsidRDefault="009F58BD" w:rsidP="00BA79F9">
            <w:pPr>
              <w:spacing w:after="120" w:line="259" w:lineRule="auto"/>
              <w:ind w:left="0"/>
              <w:rPr>
                <w:b/>
              </w:rPr>
            </w:pPr>
            <w:r>
              <w:rPr>
                <w:b/>
                <w:bCs/>
                <w:lang w:val="es"/>
              </w:rPr>
              <w:t>Tiempo requerido</w:t>
            </w:r>
          </w:p>
        </w:tc>
        <w:tc>
          <w:tcPr>
            <w:tcW w:w="7110" w:type="dxa"/>
          </w:tcPr>
          <w:p w14:paraId="2E238BE1" w14:textId="77777777" w:rsidR="009F58BD" w:rsidRPr="00975E3E" w:rsidRDefault="009F58BD" w:rsidP="00BA79F9">
            <w:pPr>
              <w:spacing w:after="120" w:line="259" w:lineRule="auto"/>
              <w:ind w:left="0"/>
              <w:rPr>
                <w:lang w:val="es-AR"/>
              </w:rPr>
            </w:pPr>
            <w:r>
              <w:rPr>
                <w:lang w:val="es"/>
              </w:rPr>
              <w:t>Varía según el tamaño y la duración de la reunión. La preparación es la clave, así que dedique mucho tiempo a planificar</w:t>
            </w:r>
          </w:p>
        </w:tc>
      </w:tr>
      <w:tr w:rsidR="009F58BD" w:rsidRPr="00975E3E" w14:paraId="09A25FD7" w14:textId="77777777" w:rsidTr="00203F61">
        <w:tc>
          <w:tcPr>
            <w:tcW w:w="2250" w:type="dxa"/>
            <w:shd w:val="clear" w:color="auto" w:fill="BCC589"/>
          </w:tcPr>
          <w:p w14:paraId="0DA29767" w14:textId="77777777" w:rsidR="009F58BD" w:rsidRPr="00115A39" w:rsidRDefault="009F58BD" w:rsidP="00BA79F9">
            <w:pPr>
              <w:spacing w:after="120" w:line="259" w:lineRule="auto"/>
              <w:ind w:left="0"/>
              <w:rPr>
                <w:b/>
              </w:rPr>
            </w:pPr>
            <w:r>
              <w:rPr>
                <w:b/>
                <w:bCs/>
                <w:lang w:val="es"/>
              </w:rPr>
              <w:t>Configuración</w:t>
            </w:r>
          </w:p>
        </w:tc>
        <w:tc>
          <w:tcPr>
            <w:tcW w:w="7110" w:type="dxa"/>
            <w:shd w:val="clear" w:color="auto" w:fill="BCC589"/>
          </w:tcPr>
          <w:p w14:paraId="319704DD" w14:textId="67E0C179" w:rsidR="009F58BD" w:rsidRPr="00975E3E" w:rsidRDefault="009F58BD" w:rsidP="002C5C5C">
            <w:pPr>
              <w:spacing w:after="120" w:line="259" w:lineRule="auto"/>
              <w:ind w:left="0"/>
              <w:rPr>
                <w:lang w:val="es-AR"/>
              </w:rPr>
            </w:pPr>
            <w:r>
              <w:rPr>
                <w:lang w:val="es"/>
              </w:rPr>
              <w:t>Varía según las metas y los objetivos de la reunión</w:t>
            </w:r>
          </w:p>
        </w:tc>
      </w:tr>
      <w:tr w:rsidR="009F58BD" w14:paraId="6C4EF6F8" w14:textId="77777777" w:rsidTr="00203F61">
        <w:tc>
          <w:tcPr>
            <w:tcW w:w="2250" w:type="dxa"/>
          </w:tcPr>
          <w:p w14:paraId="35436E82" w14:textId="77777777" w:rsidR="009F58BD" w:rsidRPr="00115A39" w:rsidRDefault="009F58BD" w:rsidP="00BA79F9">
            <w:pPr>
              <w:spacing w:after="120" w:line="259" w:lineRule="auto"/>
              <w:ind w:left="0"/>
              <w:rPr>
                <w:b/>
              </w:rPr>
            </w:pPr>
            <w:r>
              <w:rPr>
                <w:b/>
                <w:bCs/>
                <w:lang w:val="es"/>
              </w:rPr>
              <w:t>Insumos</w:t>
            </w:r>
          </w:p>
        </w:tc>
        <w:tc>
          <w:tcPr>
            <w:tcW w:w="7110" w:type="dxa"/>
          </w:tcPr>
          <w:p w14:paraId="76F33BED" w14:textId="77777777" w:rsidR="009F58BD" w:rsidRDefault="009F58BD" w:rsidP="00BA79F9">
            <w:pPr>
              <w:spacing w:after="120" w:line="259" w:lineRule="auto"/>
              <w:ind w:left="0"/>
            </w:pPr>
            <w:r>
              <w:rPr>
                <w:lang w:val="es"/>
              </w:rPr>
              <w:t>Varía según el formato</w:t>
            </w:r>
          </w:p>
        </w:tc>
      </w:tr>
      <w:tr w:rsidR="009F58BD" w:rsidRPr="00975E3E" w14:paraId="67E15DE8" w14:textId="77777777" w:rsidTr="00203F61">
        <w:tc>
          <w:tcPr>
            <w:tcW w:w="2250" w:type="dxa"/>
            <w:shd w:val="clear" w:color="auto" w:fill="BCC589"/>
          </w:tcPr>
          <w:p w14:paraId="2C657C4F" w14:textId="77777777" w:rsidR="009F58BD" w:rsidRPr="00115A39" w:rsidRDefault="009F58BD" w:rsidP="00BA79F9">
            <w:pPr>
              <w:spacing w:after="120" w:line="259" w:lineRule="auto"/>
              <w:ind w:left="0"/>
              <w:rPr>
                <w:b/>
              </w:rPr>
            </w:pPr>
            <w:r>
              <w:rPr>
                <w:b/>
                <w:bCs/>
                <w:lang w:val="es"/>
              </w:rPr>
              <w:t>Resultado</w:t>
            </w:r>
          </w:p>
        </w:tc>
        <w:tc>
          <w:tcPr>
            <w:tcW w:w="7110" w:type="dxa"/>
            <w:shd w:val="clear" w:color="auto" w:fill="BCC589"/>
          </w:tcPr>
          <w:p w14:paraId="4C5EB20C" w14:textId="77777777" w:rsidR="009F58BD" w:rsidRPr="00975E3E" w:rsidRDefault="009F58BD" w:rsidP="00BA79F9">
            <w:pPr>
              <w:spacing w:after="120" w:line="259" w:lineRule="auto"/>
              <w:ind w:left="0"/>
              <w:rPr>
                <w:lang w:val="es-AR"/>
              </w:rPr>
            </w:pPr>
            <w:r>
              <w:rPr>
                <w:lang w:val="es"/>
              </w:rPr>
              <w:t>Mejores reuniones; aumento de la participación de los asistentes</w:t>
            </w:r>
          </w:p>
        </w:tc>
      </w:tr>
    </w:tbl>
    <w:p w14:paraId="11DBE4C5" w14:textId="77777777" w:rsidR="007411C4" w:rsidRPr="00975E3E" w:rsidRDefault="007411C4" w:rsidP="007411C4">
      <w:pPr>
        <w:spacing w:after="0" w:line="240" w:lineRule="auto"/>
        <w:ind w:left="0"/>
        <w:rPr>
          <w:lang w:val="es-AR"/>
        </w:rPr>
      </w:pPr>
    </w:p>
    <w:p w14:paraId="6754DDE8" w14:textId="77777777" w:rsidR="009F58BD" w:rsidRPr="00975E3E" w:rsidRDefault="009F58BD" w:rsidP="007411C4">
      <w:pPr>
        <w:spacing w:before="120" w:after="160" w:line="259" w:lineRule="auto"/>
        <w:ind w:left="0"/>
        <w:rPr>
          <w:lang w:val="es-AR"/>
        </w:rPr>
      </w:pPr>
      <w:r>
        <w:rPr>
          <w:lang w:val="es"/>
        </w:rPr>
        <w:t xml:space="preserve">El diseño de reuniones participativas transforma reuniones en eventos en los que todos participan y aprenden unos de otros. Las técnicas de diseño de reuniones participativas están estructuradas para fomentar el intercambio de conocimientos y mantener a la gente comprometida. Se selecciona una técnica de diseño participativo en función de los objetivos de una reunión. </w:t>
      </w:r>
      <w:r>
        <w:rPr>
          <w:b/>
          <w:bCs/>
          <w:lang w:val="es"/>
        </w:rPr>
        <w:t>Lo que desea lograr le ayudará a elegir la técnica de diseño de reuniones participativas que se utilizará para ayudar a alcanzar los objetivos de la reunión.</w:t>
      </w:r>
      <w:r>
        <w:rPr>
          <w:lang w:val="es"/>
        </w:rPr>
        <w:t xml:space="preserve"> Reserve tiempo al final de todas las reuniones para recapitulación, reflexión sobre los contenidos e ideas clave, y planificación de los próximos pasos. </w:t>
      </w:r>
    </w:p>
    <w:p w14:paraId="3DD1F9B4" w14:textId="77777777" w:rsidR="009F58BD" w:rsidRPr="00975E3E" w:rsidRDefault="009F58BD" w:rsidP="009F58BD">
      <w:pPr>
        <w:spacing w:after="160" w:line="259" w:lineRule="auto"/>
        <w:ind w:left="0"/>
        <w:rPr>
          <w:lang w:val="es-AR"/>
        </w:rPr>
      </w:pPr>
      <w:r>
        <w:rPr>
          <w:lang w:val="es"/>
        </w:rPr>
        <w:t>A continuación, presentamos algunas ideas para hacer que su reunión sea más participativa.</w:t>
      </w:r>
    </w:p>
    <w:p w14:paraId="3B6541DD" w14:textId="77777777" w:rsidR="009F58BD" w:rsidRPr="00975E3E" w:rsidRDefault="009F58BD" w:rsidP="00975E3E">
      <w:pPr>
        <w:pStyle w:val="Style1"/>
        <w:numPr>
          <w:ilvl w:val="0"/>
          <w:numId w:val="0"/>
        </w:numPr>
        <w:rPr>
          <w:lang w:val="es-AR"/>
        </w:rPr>
      </w:pPr>
      <w:r>
        <w:rPr>
          <w:lang w:val="es"/>
        </w:rPr>
        <w:t xml:space="preserve">Las </w:t>
      </w:r>
      <w:r>
        <w:rPr>
          <w:b/>
          <w:bCs/>
          <w:lang w:val="es"/>
        </w:rPr>
        <w:t>reuniones a pie</w:t>
      </w:r>
      <w:r>
        <w:rPr>
          <w:lang w:val="es"/>
        </w:rPr>
        <w:t xml:space="preserve"> son una manera agradable para que dos o tres personas se reúnan mientras disfrutan de ejercicios físicos. </w:t>
      </w:r>
    </w:p>
    <w:p w14:paraId="369C7C19" w14:textId="21CDB4A8" w:rsidR="009F58BD" w:rsidRPr="00975E3E" w:rsidRDefault="009F58BD" w:rsidP="00975E3E">
      <w:pPr>
        <w:pStyle w:val="Style1"/>
        <w:numPr>
          <w:ilvl w:val="0"/>
          <w:numId w:val="0"/>
        </w:numPr>
        <w:rPr>
          <w:lang w:val="es-AR"/>
        </w:rPr>
      </w:pPr>
      <w:r>
        <w:rPr>
          <w:lang w:val="es"/>
        </w:rPr>
        <w:t>El</w:t>
      </w:r>
      <w:r>
        <w:rPr>
          <w:b/>
          <w:bCs/>
          <w:lang w:val="es"/>
        </w:rPr>
        <w:t xml:space="preserve"> trabajo en grupos pequeños </w:t>
      </w:r>
      <w:r>
        <w:rPr>
          <w:lang w:val="es"/>
        </w:rPr>
        <w:t xml:space="preserve">es una manera eficaz de conseguir la participación de las personas que se sienten incómodas hablando en una reunión. Los grupos pequeños crean un ambiente más informal que hace que las personas se sientan más cómodas y alienta incluso a la persona más vacilante a contribuir.  </w:t>
      </w:r>
    </w:p>
    <w:p w14:paraId="2C51A97E" w14:textId="77777777" w:rsidR="009F58BD" w:rsidRPr="00975E3E" w:rsidRDefault="009F58BD" w:rsidP="00975E3E">
      <w:pPr>
        <w:pStyle w:val="Style1"/>
        <w:numPr>
          <w:ilvl w:val="0"/>
          <w:numId w:val="0"/>
        </w:numPr>
        <w:rPr>
          <w:lang w:val="es-AR"/>
        </w:rPr>
      </w:pPr>
      <w:r>
        <w:rPr>
          <w:lang w:val="es"/>
        </w:rPr>
        <w:t>Con las rondas de todos contra todos, todos los participantes de una reunión tienen la oportunidad de expresarse. Cada persona tiene 1 a 3 minutos para presentar una idea, reaccionar ante un desafío o hacer anuncios.</w:t>
      </w:r>
    </w:p>
    <w:p w14:paraId="53E01B84" w14:textId="3A36E82C" w:rsidR="009F58BD" w:rsidRPr="00975E3E" w:rsidRDefault="009F58BD" w:rsidP="00975E3E">
      <w:pPr>
        <w:pStyle w:val="Style1"/>
        <w:numPr>
          <w:ilvl w:val="0"/>
          <w:numId w:val="0"/>
        </w:numPr>
        <w:rPr>
          <w:lang w:val="es-AR"/>
        </w:rPr>
      </w:pPr>
      <w:r>
        <w:rPr>
          <w:lang w:val="es"/>
        </w:rPr>
        <w:t xml:space="preserve">Las </w:t>
      </w:r>
      <w:r>
        <w:rPr>
          <w:b/>
          <w:bCs/>
          <w:lang w:val="es"/>
        </w:rPr>
        <w:t>plataformas de reunión en línea</w:t>
      </w:r>
      <w:r>
        <w:rPr>
          <w:lang w:val="es"/>
        </w:rPr>
        <w:t xml:space="preserve"> proporcionan a los participantes virtuales los medios para interactuar y compartir tal como lo harían en una reunión en persona. Las funciones como pizarras, herramientas de votación, la capacidad de dividirse en pequeños grupos y las salas de chat les permiten a los participantes expresar sus ideas y aprender unos de otros.</w:t>
      </w:r>
      <w:r>
        <w:rPr>
          <w:rStyle w:val="FootnoteReference"/>
          <w:lang w:val="es"/>
        </w:rPr>
        <w:footnoteReference w:id="3"/>
      </w:r>
      <w:r>
        <w:rPr>
          <w:lang w:val="es"/>
        </w:rPr>
        <w:t xml:space="preserve">  </w:t>
      </w:r>
    </w:p>
    <w:p w14:paraId="578C8180" w14:textId="77777777" w:rsidR="009F58BD" w:rsidRPr="00975E3E" w:rsidRDefault="009F58BD" w:rsidP="009F58BD">
      <w:pPr>
        <w:pStyle w:val="Heading2"/>
        <w:rPr>
          <w:lang w:val="es-AR"/>
        </w:rPr>
      </w:pPr>
      <w:bookmarkStart w:id="21" w:name="_Toc495398281"/>
      <w:bookmarkStart w:id="22" w:name="_Toc493859938"/>
      <w:bookmarkStart w:id="23" w:name="_Toc522609167"/>
      <w:r>
        <w:rPr>
          <w:bCs/>
          <w:lang w:val="es"/>
        </w:rPr>
        <w:t>Preguntas clave</w:t>
      </w:r>
      <w:bookmarkEnd w:id="21"/>
      <w:bookmarkEnd w:id="22"/>
      <w:bookmarkEnd w:id="23"/>
    </w:p>
    <w:p w14:paraId="4450F094" w14:textId="77777777" w:rsidR="009F58BD" w:rsidRPr="00975E3E" w:rsidRDefault="009F58BD" w:rsidP="009F58BD">
      <w:pPr>
        <w:spacing w:after="160" w:line="259" w:lineRule="auto"/>
        <w:ind w:left="0"/>
        <w:rPr>
          <w:lang w:val="es-AR"/>
        </w:rPr>
      </w:pPr>
      <w:r>
        <w:rPr>
          <w:lang w:val="es"/>
        </w:rPr>
        <w:t>¿Qué estamos tratando de lograr en esta reunión? ¿Cuál es la mejor manera de diseñar la reunión para que podamos compartir y aprender efectivamente?</w:t>
      </w:r>
    </w:p>
    <w:p w14:paraId="702A38E0" w14:textId="77777777" w:rsidR="009F58BD" w:rsidRPr="00975E3E" w:rsidRDefault="009F58BD" w:rsidP="009F58BD">
      <w:pPr>
        <w:pStyle w:val="Heading2"/>
        <w:rPr>
          <w:lang w:val="es-AR"/>
        </w:rPr>
      </w:pPr>
      <w:bookmarkStart w:id="24" w:name="_Toc495398282"/>
      <w:bookmarkStart w:id="25" w:name="_Toc522609168"/>
      <w:r>
        <w:rPr>
          <w:bCs/>
          <w:lang w:val="es"/>
        </w:rPr>
        <w:lastRenderedPageBreak/>
        <w:t>Aprovechar la tecnología</w:t>
      </w:r>
      <w:bookmarkEnd w:id="24"/>
      <w:bookmarkEnd w:id="25"/>
    </w:p>
    <w:p w14:paraId="6859ACCA" w14:textId="0C9233DB" w:rsidR="009F58BD" w:rsidRPr="00975E3E" w:rsidRDefault="009F58BD" w:rsidP="009F58BD">
      <w:pPr>
        <w:spacing w:after="160" w:line="259" w:lineRule="auto"/>
        <w:ind w:left="0"/>
        <w:rPr>
          <w:lang w:val="es-AR"/>
        </w:rPr>
      </w:pPr>
      <w:r>
        <w:rPr>
          <w:lang w:val="es"/>
        </w:rPr>
        <w:t>La mayoría de las actividades participativas podrían convertirse en una plataforma web. La clave es enumerar y pensar en cada actividad de su reunión y luego considerar cómo se traduciría a un espacio en línea.</w:t>
      </w:r>
    </w:p>
    <w:p w14:paraId="16614C5A" w14:textId="77777777" w:rsidR="00EB25AD" w:rsidRPr="00975E3E" w:rsidRDefault="00EB25AD" w:rsidP="00EB25AD">
      <w:pPr>
        <w:spacing w:line="276" w:lineRule="auto"/>
        <w:ind w:left="0"/>
        <w:rPr>
          <w:lang w:val="es-AR"/>
        </w:rPr>
        <w:sectPr w:rsidR="00EB25AD" w:rsidRPr="00975E3E" w:rsidSect="007411C4">
          <w:headerReference w:type="even" r:id="rId29"/>
          <w:footerReference w:type="default" r:id="rId30"/>
          <w:pgSz w:w="12240" w:h="15840"/>
          <w:pgMar w:top="1296" w:right="1440" w:bottom="1296" w:left="1440" w:header="720" w:footer="720" w:gutter="0"/>
          <w:cols w:space="720"/>
          <w:docGrid w:linePitch="360"/>
        </w:sectPr>
      </w:pPr>
    </w:p>
    <w:p w14:paraId="17718795" w14:textId="77777777" w:rsidR="009F58BD" w:rsidRDefault="009F58BD" w:rsidP="009F58BD">
      <w:pPr>
        <w:pStyle w:val="Heading1"/>
      </w:pPr>
      <w:bookmarkStart w:id="26" w:name="_Toc522609169"/>
      <w:r>
        <w:rPr>
          <w:bCs/>
          <w:lang w:val="es"/>
        </w:rPr>
        <w:lastRenderedPageBreak/>
        <w:t>Juegos</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rsidRPr="00975E3E" w14:paraId="19F759ED" w14:textId="77777777" w:rsidTr="00BA79F9">
        <w:tc>
          <w:tcPr>
            <w:tcW w:w="2250" w:type="dxa"/>
            <w:shd w:val="clear" w:color="auto" w:fill="BCC589"/>
          </w:tcPr>
          <w:p w14:paraId="796B22DC" w14:textId="77777777" w:rsidR="009F58BD" w:rsidRPr="00115A39" w:rsidRDefault="009F58BD" w:rsidP="00BA79F9">
            <w:pPr>
              <w:spacing w:after="120" w:line="259" w:lineRule="auto"/>
              <w:ind w:left="0"/>
              <w:rPr>
                <w:b/>
              </w:rPr>
            </w:pPr>
            <w:r>
              <w:rPr>
                <w:b/>
                <w:bCs/>
                <w:lang w:val="es"/>
              </w:rPr>
              <w:t>Utilice esta actividad para…</w:t>
            </w:r>
          </w:p>
        </w:tc>
        <w:tc>
          <w:tcPr>
            <w:tcW w:w="7110" w:type="dxa"/>
            <w:shd w:val="clear" w:color="auto" w:fill="BCC589"/>
          </w:tcPr>
          <w:p w14:paraId="1E2559EB" w14:textId="77777777" w:rsidR="009F58BD" w:rsidRPr="00975E3E" w:rsidRDefault="009F58BD" w:rsidP="00BA79F9">
            <w:pPr>
              <w:spacing w:after="120" w:line="259" w:lineRule="auto"/>
              <w:ind w:left="0"/>
              <w:rPr>
                <w:lang w:val="es-AR"/>
              </w:rPr>
            </w:pPr>
            <w:r>
              <w:rPr>
                <w:lang w:val="es"/>
              </w:rPr>
              <w:t>Motivar y permitir al personal aprender sobre sistemas complejos y construir relaciones</w:t>
            </w:r>
          </w:p>
        </w:tc>
      </w:tr>
      <w:tr w:rsidR="009F58BD" w:rsidRPr="00975E3E" w14:paraId="497B0967" w14:textId="77777777" w:rsidTr="00BA79F9">
        <w:tc>
          <w:tcPr>
            <w:tcW w:w="2250" w:type="dxa"/>
          </w:tcPr>
          <w:p w14:paraId="41418C80" w14:textId="77777777" w:rsidR="009F58BD" w:rsidRPr="00115A39" w:rsidRDefault="009F58BD" w:rsidP="00BA79F9">
            <w:pPr>
              <w:spacing w:after="120" w:line="259" w:lineRule="auto"/>
              <w:ind w:left="0"/>
              <w:rPr>
                <w:b/>
              </w:rPr>
            </w:pPr>
            <w:r>
              <w:rPr>
                <w:b/>
                <w:bCs/>
                <w:lang w:val="es"/>
              </w:rPr>
              <w:t>Tiempo requerido</w:t>
            </w:r>
          </w:p>
        </w:tc>
        <w:tc>
          <w:tcPr>
            <w:tcW w:w="7110" w:type="dxa"/>
          </w:tcPr>
          <w:p w14:paraId="0AB7D535" w14:textId="00A038CD" w:rsidR="009F58BD" w:rsidRPr="00975E3E" w:rsidRDefault="001E3A81" w:rsidP="00BA79F9">
            <w:pPr>
              <w:spacing w:after="120" w:line="259" w:lineRule="auto"/>
              <w:ind w:left="0"/>
              <w:rPr>
                <w:lang w:val="es-AR"/>
              </w:rPr>
            </w:pPr>
            <w:r>
              <w:rPr>
                <w:lang w:val="es"/>
              </w:rPr>
              <w:t>Un juego puede ser un evento que tiene lugar durante un par de horas o una serie de actividades que tienen lugar durante varias semanas.</w:t>
            </w:r>
          </w:p>
        </w:tc>
      </w:tr>
      <w:tr w:rsidR="009F58BD" w:rsidRPr="00975E3E" w14:paraId="00CACA31" w14:textId="77777777" w:rsidTr="00BA79F9">
        <w:tc>
          <w:tcPr>
            <w:tcW w:w="2250" w:type="dxa"/>
            <w:shd w:val="clear" w:color="auto" w:fill="BCC589"/>
          </w:tcPr>
          <w:p w14:paraId="10248246" w14:textId="77777777" w:rsidR="009F58BD" w:rsidRPr="00115A39" w:rsidRDefault="009F58BD" w:rsidP="00BA79F9">
            <w:pPr>
              <w:spacing w:after="120" w:line="259" w:lineRule="auto"/>
              <w:ind w:left="0"/>
              <w:rPr>
                <w:b/>
              </w:rPr>
            </w:pPr>
            <w:r>
              <w:rPr>
                <w:b/>
                <w:bCs/>
                <w:lang w:val="es"/>
              </w:rPr>
              <w:t>Configuración</w:t>
            </w:r>
          </w:p>
        </w:tc>
        <w:tc>
          <w:tcPr>
            <w:tcW w:w="7110" w:type="dxa"/>
            <w:shd w:val="clear" w:color="auto" w:fill="BCC589"/>
          </w:tcPr>
          <w:p w14:paraId="63A66057" w14:textId="77777777" w:rsidR="009F58BD" w:rsidRPr="00975E3E" w:rsidRDefault="009F58BD" w:rsidP="00BA79F9">
            <w:pPr>
              <w:spacing w:after="120" w:line="259" w:lineRule="auto"/>
              <w:ind w:left="0"/>
              <w:rPr>
                <w:lang w:val="es-AR"/>
              </w:rPr>
            </w:pPr>
            <w:r>
              <w:rPr>
                <w:lang w:val="es"/>
              </w:rPr>
              <w:t>Varían según el formato de juego</w:t>
            </w:r>
          </w:p>
        </w:tc>
      </w:tr>
      <w:tr w:rsidR="009F58BD" w:rsidRPr="00975E3E" w14:paraId="5A9E5AB0" w14:textId="77777777" w:rsidTr="00BA79F9">
        <w:tc>
          <w:tcPr>
            <w:tcW w:w="2250" w:type="dxa"/>
          </w:tcPr>
          <w:p w14:paraId="7EBB7271" w14:textId="77777777" w:rsidR="009F58BD" w:rsidRPr="00115A39" w:rsidRDefault="009F58BD" w:rsidP="00BA79F9">
            <w:pPr>
              <w:spacing w:after="120" w:line="259" w:lineRule="auto"/>
              <w:ind w:left="0"/>
              <w:rPr>
                <w:b/>
              </w:rPr>
            </w:pPr>
            <w:r>
              <w:rPr>
                <w:b/>
                <w:bCs/>
                <w:lang w:val="es"/>
              </w:rPr>
              <w:t>Insumos</w:t>
            </w:r>
          </w:p>
        </w:tc>
        <w:tc>
          <w:tcPr>
            <w:tcW w:w="7110" w:type="dxa"/>
          </w:tcPr>
          <w:p w14:paraId="7822658A" w14:textId="77777777" w:rsidR="009F58BD" w:rsidRPr="00975E3E" w:rsidRDefault="009F58BD" w:rsidP="00BA79F9">
            <w:pPr>
              <w:spacing w:after="120" w:line="259" w:lineRule="auto"/>
              <w:ind w:left="0"/>
              <w:rPr>
                <w:lang w:val="es-AR"/>
              </w:rPr>
            </w:pPr>
            <w:r>
              <w:rPr>
                <w:lang w:val="es"/>
              </w:rPr>
              <w:t>Varían según el formato de juego</w:t>
            </w:r>
          </w:p>
        </w:tc>
      </w:tr>
      <w:tr w:rsidR="009F58BD" w:rsidRPr="00975E3E" w14:paraId="136D459A" w14:textId="77777777" w:rsidTr="00BA79F9">
        <w:tc>
          <w:tcPr>
            <w:tcW w:w="2250" w:type="dxa"/>
            <w:shd w:val="clear" w:color="auto" w:fill="BCC589"/>
          </w:tcPr>
          <w:p w14:paraId="080A0003" w14:textId="77777777" w:rsidR="009F58BD" w:rsidRPr="00115A39" w:rsidRDefault="009F58BD" w:rsidP="00BA79F9">
            <w:pPr>
              <w:spacing w:after="120" w:line="259" w:lineRule="auto"/>
              <w:ind w:left="0"/>
              <w:rPr>
                <w:b/>
              </w:rPr>
            </w:pPr>
            <w:r>
              <w:rPr>
                <w:b/>
                <w:bCs/>
                <w:lang w:val="es"/>
              </w:rPr>
              <w:t>Resultado</w:t>
            </w:r>
          </w:p>
        </w:tc>
        <w:tc>
          <w:tcPr>
            <w:tcW w:w="7110" w:type="dxa"/>
            <w:shd w:val="clear" w:color="auto" w:fill="BCC589"/>
          </w:tcPr>
          <w:p w14:paraId="02AF200D" w14:textId="77777777" w:rsidR="009F58BD" w:rsidRPr="00975E3E" w:rsidRDefault="009F58BD" w:rsidP="00BA79F9">
            <w:pPr>
              <w:spacing w:after="120" w:line="259" w:lineRule="auto"/>
              <w:ind w:left="0"/>
              <w:rPr>
                <w:lang w:val="es-AR"/>
              </w:rPr>
            </w:pPr>
            <w:r>
              <w:rPr>
                <w:lang w:val="es"/>
              </w:rPr>
              <w:t>Se profundizó el conocimiento; se comprenden mejor los sistemas complejos; se construyeron relaciones</w:t>
            </w:r>
          </w:p>
        </w:tc>
      </w:tr>
    </w:tbl>
    <w:p w14:paraId="6213E53C" w14:textId="77777777" w:rsidR="009F58BD" w:rsidRPr="00975E3E" w:rsidRDefault="009F58BD" w:rsidP="007411C4">
      <w:pPr>
        <w:spacing w:after="0" w:line="240" w:lineRule="auto"/>
        <w:ind w:left="0"/>
        <w:rPr>
          <w:lang w:val="es-AR"/>
        </w:rPr>
      </w:pPr>
    </w:p>
    <w:p w14:paraId="304E19CC" w14:textId="27D462F1" w:rsidR="009F58BD" w:rsidRPr="00975E3E" w:rsidRDefault="009F58BD" w:rsidP="007411C4">
      <w:pPr>
        <w:spacing w:after="0" w:line="240" w:lineRule="auto"/>
        <w:ind w:left="0"/>
        <w:rPr>
          <w:lang w:val="es-AR"/>
        </w:rPr>
      </w:pPr>
      <w:r>
        <w:rPr>
          <w:lang w:val="es"/>
        </w:rPr>
        <w:t>Los juegos crean entusiasmo por el aprendizaje y el intercambio de conocimientos. Ayudan a promover el trabajo en equipo, fortalecen las relaciones y desglosan los sistemas complejos en información manejable que se puede entender fácilmente. Búsquedas del tesoro, concursos de pruebas, juegos donde se ganan puntos por completar tareas y concursos que implican desafíos son ejemplos de juegos que pueden utilizarse para el aprendizaje y el intercambio de conocimientos. Cualquiera sea el formato, es importante que los objetivos sean significativos, que las normas y los plazos sean claros, y que el aprendizaje se capte y comparta.</w:t>
      </w:r>
    </w:p>
    <w:p w14:paraId="3F406945" w14:textId="77777777" w:rsidR="009F58BD" w:rsidRPr="00975E3E" w:rsidRDefault="009F58BD" w:rsidP="009F58BD">
      <w:pPr>
        <w:pStyle w:val="Heading2"/>
        <w:rPr>
          <w:lang w:val="es-AR"/>
        </w:rPr>
      </w:pPr>
      <w:bookmarkStart w:id="27" w:name="_Toc495398284"/>
      <w:bookmarkStart w:id="28" w:name="_Toc493859925"/>
      <w:bookmarkStart w:id="29" w:name="_Toc522609170"/>
      <w:r>
        <w:rPr>
          <w:bCs/>
          <w:lang w:val="es"/>
        </w:rPr>
        <w:t>Preguntas clave</w:t>
      </w:r>
      <w:bookmarkEnd w:id="27"/>
      <w:bookmarkEnd w:id="28"/>
      <w:bookmarkEnd w:id="29"/>
    </w:p>
    <w:p w14:paraId="251364D1" w14:textId="77777777" w:rsidR="009F58BD" w:rsidRPr="00975E3E" w:rsidRDefault="009F58BD" w:rsidP="00F83452">
      <w:pPr>
        <w:ind w:left="0"/>
        <w:rPr>
          <w:b/>
          <w:lang w:val="es-AR"/>
        </w:rPr>
      </w:pPr>
      <w:bookmarkStart w:id="30" w:name="_Toc493859926"/>
      <w:r>
        <w:rPr>
          <w:lang w:val="es"/>
        </w:rPr>
        <w:t>¿Son significativos los objetivos para el juego? ¿Ayuda el juego a alcanzar sus objetivos?</w:t>
      </w:r>
      <w:bookmarkEnd w:id="30"/>
    </w:p>
    <w:p w14:paraId="740F7D37" w14:textId="77777777" w:rsidR="009F58BD" w:rsidRPr="00975E3E" w:rsidRDefault="009F58BD" w:rsidP="009F58BD">
      <w:pPr>
        <w:pStyle w:val="Heading2"/>
        <w:rPr>
          <w:lang w:val="es-AR"/>
        </w:rPr>
      </w:pPr>
      <w:bookmarkStart w:id="31" w:name="_Toc495398285"/>
      <w:bookmarkStart w:id="32" w:name="_Toc493859927"/>
      <w:bookmarkStart w:id="33" w:name="_Toc522609171"/>
      <w:r>
        <w:rPr>
          <w:bCs/>
          <w:lang w:val="es"/>
        </w:rPr>
        <w:t>Aprovechar la tecnología</w:t>
      </w:r>
      <w:bookmarkEnd w:id="31"/>
      <w:bookmarkEnd w:id="32"/>
      <w:bookmarkEnd w:id="33"/>
    </w:p>
    <w:p w14:paraId="11439846" w14:textId="77777777" w:rsidR="009F58BD" w:rsidRPr="00975E3E" w:rsidRDefault="009F58BD" w:rsidP="009F58BD">
      <w:pPr>
        <w:spacing w:after="160" w:line="259" w:lineRule="auto"/>
        <w:ind w:left="0"/>
        <w:rPr>
          <w:lang w:val="es-AR"/>
        </w:rPr>
      </w:pPr>
      <w:r>
        <w:rPr>
          <w:lang w:val="es"/>
        </w:rPr>
        <w:t>Las plataformas para seminarios web proporcionan una manera de participar en diversas localidades geográficas. Las funciones como las salas de reuniones ofrecen espacio para que los miembros del equipo entablen diálogos en tiempo real.</w:t>
      </w:r>
    </w:p>
    <w:p w14:paraId="6935817B" w14:textId="77777777" w:rsidR="009F58BD" w:rsidRPr="00975E3E" w:rsidRDefault="009F58BD" w:rsidP="009F58BD">
      <w:pPr>
        <w:pStyle w:val="Heading2"/>
        <w:rPr>
          <w:lang w:val="es-AR"/>
        </w:rPr>
      </w:pPr>
      <w:bookmarkStart w:id="34" w:name="_Toc495398286"/>
      <w:bookmarkStart w:id="35" w:name="_Toc493859928"/>
      <w:bookmarkStart w:id="36" w:name="_Toc522609172"/>
      <w:r>
        <w:rPr>
          <w:bCs/>
          <w:lang w:val="es"/>
        </w:rPr>
        <w:t>Ejemplos</w:t>
      </w:r>
      <w:bookmarkEnd w:id="34"/>
      <w:bookmarkEnd w:id="35"/>
      <w:bookmarkEnd w:id="36"/>
    </w:p>
    <w:p w14:paraId="6A05E74C" w14:textId="77777777" w:rsidR="00EB25AD" w:rsidRPr="00975E3E" w:rsidRDefault="009F58BD" w:rsidP="009F58BD">
      <w:pPr>
        <w:spacing w:after="160" w:line="259" w:lineRule="auto"/>
        <w:ind w:left="0"/>
        <w:rPr>
          <w:lang w:val="es-AR"/>
        </w:rPr>
        <w:sectPr w:rsidR="00EB25AD" w:rsidRPr="00975E3E" w:rsidSect="007411C4">
          <w:footerReference w:type="even" r:id="rId31"/>
          <w:footerReference w:type="default" r:id="rId32"/>
          <w:pgSz w:w="12240" w:h="15840"/>
          <w:pgMar w:top="1296" w:right="1440" w:bottom="1296" w:left="1440" w:header="720" w:footer="720" w:gutter="0"/>
          <w:cols w:space="720"/>
          <w:docGrid w:linePitch="360"/>
        </w:sectPr>
      </w:pPr>
      <w:r>
        <w:rPr>
          <w:lang w:val="es"/>
        </w:rPr>
        <w:t>Technoserve desarrolló juegos basados en seminarios web para crear los Juegos Olímpicos del Conocimiento 2011. Eventos como "Capacitación de instructores para mejorar las habilidades de capacitación" fueron diseñados para mejorar la programación de cuestiones de género y alentar el uso de la plataforma de Internet de la organización. Los eventos se llevaron a cabo en inglés y español, lo que promovió la creación de redes entre colegas latinoamericanos e hispanohablantes en África. La colaboración continúa, ya que el personal africano ha volado a América Latina para apoyar propuestas y trabajar en los problemas de implementación.</w:t>
      </w:r>
    </w:p>
    <w:p w14:paraId="0C350508" w14:textId="77777777" w:rsidR="00017012" w:rsidRDefault="00017012" w:rsidP="00017012">
      <w:pPr>
        <w:pStyle w:val="Heading1"/>
      </w:pPr>
      <w:bookmarkStart w:id="37" w:name="_Toc493859946"/>
      <w:bookmarkStart w:id="38" w:name="_Toc522609173"/>
      <w:r>
        <w:rPr>
          <w:bCs/>
          <w:lang w:val="es"/>
        </w:rPr>
        <w:lastRenderedPageBreak/>
        <w:t>Seminarios web</w:t>
      </w:r>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rsidRPr="00975E3E" w14:paraId="51D40DD0" w14:textId="77777777" w:rsidTr="00203F61">
        <w:tc>
          <w:tcPr>
            <w:tcW w:w="2250" w:type="dxa"/>
            <w:shd w:val="clear" w:color="auto" w:fill="BCC589"/>
          </w:tcPr>
          <w:p w14:paraId="690EC9E3" w14:textId="77777777" w:rsidR="00017012" w:rsidRPr="00115A39" w:rsidRDefault="00017012" w:rsidP="00203F61">
            <w:pPr>
              <w:spacing w:after="120" w:line="259" w:lineRule="auto"/>
              <w:ind w:left="0"/>
              <w:rPr>
                <w:b/>
              </w:rPr>
            </w:pPr>
            <w:r>
              <w:rPr>
                <w:b/>
                <w:bCs/>
                <w:lang w:val="es"/>
              </w:rPr>
              <w:t>Utilice esta actividad para…</w:t>
            </w:r>
          </w:p>
        </w:tc>
        <w:tc>
          <w:tcPr>
            <w:tcW w:w="7110" w:type="dxa"/>
            <w:shd w:val="clear" w:color="auto" w:fill="BCC589"/>
          </w:tcPr>
          <w:p w14:paraId="7763FC54" w14:textId="77777777" w:rsidR="00017012" w:rsidRPr="00975E3E" w:rsidRDefault="00017012" w:rsidP="00203F61">
            <w:pPr>
              <w:spacing w:after="120" w:line="259" w:lineRule="auto"/>
              <w:ind w:left="0"/>
              <w:rPr>
                <w:lang w:val="es-AR"/>
              </w:rPr>
            </w:pPr>
            <w:r>
              <w:rPr>
                <w:lang w:val="es"/>
              </w:rPr>
              <w:t>Permitir al personal mantenerse al corriente de los nuevos temas y avances técnicos</w:t>
            </w:r>
          </w:p>
        </w:tc>
      </w:tr>
      <w:tr w:rsidR="00017012" w14:paraId="4FEE409F" w14:textId="77777777" w:rsidTr="00203F61">
        <w:tc>
          <w:tcPr>
            <w:tcW w:w="2250" w:type="dxa"/>
          </w:tcPr>
          <w:p w14:paraId="4F22C299" w14:textId="77777777" w:rsidR="00017012" w:rsidRPr="00115A39" w:rsidRDefault="00017012" w:rsidP="00203F61">
            <w:pPr>
              <w:spacing w:after="120" w:line="259" w:lineRule="auto"/>
              <w:ind w:left="0"/>
              <w:rPr>
                <w:b/>
              </w:rPr>
            </w:pPr>
            <w:r>
              <w:rPr>
                <w:b/>
                <w:bCs/>
                <w:lang w:val="es"/>
              </w:rPr>
              <w:t>Tiempo requerido</w:t>
            </w:r>
          </w:p>
        </w:tc>
        <w:tc>
          <w:tcPr>
            <w:tcW w:w="7110" w:type="dxa"/>
          </w:tcPr>
          <w:p w14:paraId="03903FDA" w14:textId="77777777" w:rsidR="00017012" w:rsidRDefault="00017012" w:rsidP="00203F61">
            <w:pPr>
              <w:spacing w:after="120" w:line="259" w:lineRule="auto"/>
              <w:ind w:left="0"/>
            </w:pPr>
            <w:r>
              <w:rPr>
                <w:lang w:val="es"/>
              </w:rPr>
              <w:t>Una hora a 90 minutos</w:t>
            </w:r>
          </w:p>
        </w:tc>
      </w:tr>
      <w:tr w:rsidR="00017012" w14:paraId="0BBA8120" w14:textId="77777777" w:rsidTr="00203F61">
        <w:tc>
          <w:tcPr>
            <w:tcW w:w="2250" w:type="dxa"/>
            <w:shd w:val="clear" w:color="auto" w:fill="BCC589"/>
          </w:tcPr>
          <w:p w14:paraId="0231F6F9" w14:textId="77777777" w:rsidR="00017012" w:rsidRPr="00115A39" w:rsidRDefault="00017012" w:rsidP="00203F61">
            <w:pPr>
              <w:spacing w:after="120" w:line="259" w:lineRule="auto"/>
              <w:ind w:left="0"/>
              <w:rPr>
                <w:b/>
              </w:rPr>
            </w:pPr>
            <w:r>
              <w:rPr>
                <w:b/>
                <w:bCs/>
                <w:lang w:val="es"/>
              </w:rPr>
              <w:t>Configuración</w:t>
            </w:r>
          </w:p>
        </w:tc>
        <w:tc>
          <w:tcPr>
            <w:tcW w:w="7110" w:type="dxa"/>
            <w:shd w:val="clear" w:color="auto" w:fill="BCC589"/>
          </w:tcPr>
          <w:p w14:paraId="51DC4E73" w14:textId="77777777" w:rsidR="00017012" w:rsidRDefault="00017012" w:rsidP="00203F61">
            <w:pPr>
              <w:spacing w:after="120" w:line="259" w:lineRule="auto"/>
              <w:ind w:left="0"/>
            </w:pPr>
            <w:r>
              <w:rPr>
                <w:lang w:val="es"/>
              </w:rPr>
              <w:t>Plataforma de seminarios web</w:t>
            </w:r>
          </w:p>
        </w:tc>
      </w:tr>
      <w:tr w:rsidR="00017012" w:rsidRPr="00975E3E" w14:paraId="411DAC50" w14:textId="77777777" w:rsidTr="00203F61">
        <w:tc>
          <w:tcPr>
            <w:tcW w:w="2250" w:type="dxa"/>
          </w:tcPr>
          <w:p w14:paraId="0CF86FF6" w14:textId="77777777" w:rsidR="00017012" w:rsidRPr="00115A39" w:rsidRDefault="00017012" w:rsidP="00203F61">
            <w:pPr>
              <w:spacing w:after="120" w:line="259" w:lineRule="auto"/>
              <w:ind w:left="0"/>
              <w:rPr>
                <w:b/>
              </w:rPr>
            </w:pPr>
            <w:r>
              <w:rPr>
                <w:b/>
                <w:bCs/>
                <w:lang w:val="es"/>
              </w:rPr>
              <w:t>Insumos</w:t>
            </w:r>
          </w:p>
        </w:tc>
        <w:tc>
          <w:tcPr>
            <w:tcW w:w="7110" w:type="dxa"/>
          </w:tcPr>
          <w:p w14:paraId="31EBE0D9" w14:textId="77777777" w:rsidR="00017012" w:rsidRPr="00975E3E" w:rsidRDefault="00017012" w:rsidP="00203F61">
            <w:pPr>
              <w:spacing w:after="120" w:line="259" w:lineRule="auto"/>
              <w:ind w:left="0"/>
              <w:rPr>
                <w:lang w:val="es-AR"/>
              </w:rPr>
            </w:pPr>
            <w:r>
              <w:rPr>
                <w:lang w:val="es"/>
              </w:rPr>
              <w:t>Presentación y plataforma de seminarios web</w:t>
            </w:r>
          </w:p>
        </w:tc>
      </w:tr>
      <w:tr w:rsidR="00017012" w14:paraId="68739348" w14:textId="77777777" w:rsidTr="00203F61">
        <w:tc>
          <w:tcPr>
            <w:tcW w:w="2250" w:type="dxa"/>
            <w:shd w:val="clear" w:color="auto" w:fill="BCC589"/>
          </w:tcPr>
          <w:p w14:paraId="2A685DD8" w14:textId="77777777" w:rsidR="00017012" w:rsidRPr="00115A39" w:rsidRDefault="00017012" w:rsidP="00203F61">
            <w:pPr>
              <w:spacing w:after="120" w:line="259" w:lineRule="auto"/>
              <w:ind w:left="0"/>
              <w:rPr>
                <w:b/>
              </w:rPr>
            </w:pPr>
            <w:r>
              <w:rPr>
                <w:b/>
                <w:bCs/>
                <w:lang w:val="es"/>
              </w:rPr>
              <w:t>Resultado</w:t>
            </w:r>
          </w:p>
        </w:tc>
        <w:tc>
          <w:tcPr>
            <w:tcW w:w="7110" w:type="dxa"/>
            <w:shd w:val="clear" w:color="auto" w:fill="BCC589"/>
          </w:tcPr>
          <w:p w14:paraId="00E4E6B6" w14:textId="77777777" w:rsidR="00017012" w:rsidRDefault="00017012" w:rsidP="00203F61">
            <w:pPr>
              <w:spacing w:after="120" w:line="259" w:lineRule="auto"/>
              <w:ind w:left="0"/>
            </w:pPr>
            <w:r>
              <w:rPr>
                <w:lang w:val="es"/>
              </w:rPr>
              <w:t>Presentación técnica seguida de debate</w:t>
            </w:r>
          </w:p>
        </w:tc>
      </w:tr>
    </w:tbl>
    <w:p w14:paraId="34E60FB8" w14:textId="77777777" w:rsidR="00017012" w:rsidRDefault="00017012" w:rsidP="007411C4">
      <w:pPr>
        <w:spacing w:after="0" w:line="240" w:lineRule="auto"/>
        <w:ind w:left="0"/>
      </w:pPr>
    </w:p>
    <w:p w14:paraId="7BDCCBC0" w14:textId="46F48F39" w:rsidR="00BA79F9" w:rsidRPr="00975E3E" w:rsidRDefault="00017012" w:rsidP="00BA79F9">
      <w:pPr>
        <w:spacing w:after="0" w:line="240" w:lineRule="auto"/>
        <w:ind w:left="0"/>
        <w:rPr>
          <w:lang w:val="es-AR"/>
        </w:rPr>
      </w:pPr>
      <w:r>
        <w:rPr>
          <w:lang w:val="es"/>
        </w:rPr>
        <w:t>Es difícil mantenerse al tanto de la nueva información y las tendencias en materia de seguridad alimentaria y nutrición en constante evolución en todo el mundo. Los seminarios web proporcionan un medio para que los profesionales geográficamente diversos se conecten y aprendan unos de otros.</w:t>
      </w:r>
    </w:p>
    <w:p w14:paraId="08DE4D6B" w14:textId="164EC267" w:rsidR="00017012" w:rsidRPr="00975E3E" w:rsidRDefault="00017012" w:rsidP="00BA79F9">
      <w:pPr>
        <w:spacing w:before="160" w:after="120" w:line="259" w:lineRule="auto"/>
        <w:ind w:left="0"/>
        <w:rPr>
          <w:lang w:val="es-AR"/>
        </w:rPr>
      </w:pPr>
      <w:r>
        <w:rPr>
          <w:lang w:val="es"/>
        </w:rPr>
        <w:t>La siguiente guía le ayudará a planificar y ejecutar un seminario web.</w:t>
      </w:r>
    </w:p>
    <w:p w14:paraId="534CB0B3" w14:textId="77777777" w:rsidR="00017012" w:rsidRPr="00975E3E" w:rsidRDefault="00017012" w:rsidP="00975E3E">
      <w:pPr>
        <w:pStyle w:val="Style1"/>
        <w:numPr>
          <w:ilvl w:val="0"/>
          <w:numId w:val="0"/>
        </w:numPr>
        <w:rPr>
          <w:lang w:val="es-AR"/>
        </w:rPr>
      </w:pPr>
      <w:r>
        <w:rPr>
          <w:lang w:val="es"/>
        </w:rPr>
        <w:t>Identificar un tema que interesará a su público.</w:t>
      </w:r>
    </w:p>
    <w:p w14:paraId="4023B106" w14:textId="77777777" w:rsidR="00017012" w:rsidRPr="00975E3E" w:rsidRDefault="00017012" w:rsidP="00975E3E">
      <w:pPr>
        <w:pStyle w:val="Style1"/>
        <w:numPr>
          <w:ilvl w:val="0"/>
          <w:numId w:val="0"/>
        </w:numPr>
        <w:rPr>
          <w:lang w:val="es-AR"/>
        </w:rPr>
      </w:pPr>
      <w:r>
        <w:rPr>
          <w:lang w:val="es"/>
        </w:rPr>
        <w:t>Invite a expertos pertinentes con buenas habilidades de presentación para que hablen en su seminario web.</w:t>
      </w:r>
    </w:p>
    <w:p w14:paraId="344AFF88" w14:textId="77777777" w:rsidR="00017012" w:rsidRPr="00975E3E" w:rsidRDefault="00017012" w:rsidP="00975E3E">
      <w:pPr>
        <w:pStyle w:val="Style1"/>
        <w:numPr>
          <w:ilvl w:val="0"/>
          <w:numId w:val="0"/>
        </w:numPr>
        <w:rPr>
          <w:lang w:val="es-AR"/>
        </w:rPr>
      </w:pPr>
      <w:r>
        <w:rPr>
          <w:lang w:val="es"/>
        </w:rPr>
        <w:t>Programe un tiempo para probar la plataforma de seminarios web con el/los presentador(es) para asegurar que su conexión a Internet, audio y micrófono funcionen correctamente.</w:t>
      </w:r>
    </w:p>
    <w:p w14:paraId="3C39E1C4" w14:textId="77777777" w:rsidR="00017012" w:rsidRPr="00975E3E" w:rsidRDefault="00017012" w:rsidP="00975E3E">
      <w:pPr>
        <w:pStyle w:val="Style1"/>
        <w:numPr>
          <w:ilvl w:val="0"/>
          <w:numId w:val="0"/>
        </w:numPr>
        <w:rPr>
          <w:b/>
          <w:lang w:val="es-AR"/>
        </w:rPr>
      </w:pPr>
      <w:r>
        <w:rPr>
          <w:b/>
          <w:bCs/>
          <w:lang w:val="es"/>
        </w:rPr>
        <w:t xml:space="preserve">Durante el seminario web, asigne a alguien para moderar la sala de chat. El moderador de la sala de chat saludará a los participantes al entrar en la sala y animará a la gente a «hablar» entre sí y a escribir preguntas durante la presentación. </w:t>
      </w:r>
    </w:p>
    <w:p w14:paraId="1397027C" w14:textId="77777777" w:rsidR="00017012" w:rsidRPr="00975E3E" w:rsidRDefault="00017012" w:rsidP="00975E3E">
      <w:pPr>
        <w:pStyle w:val="Style1"/>
        <w:numPr>
          <w:ilvl w:val="0"/>
          <w:numId w:val="0"/>
        </w:numPr>
        <w:rPr>
          <w:lang w:val="es-AR"/>
        </w:rPr>
      </w:pPr>
      <w:r>
        <w:rPr>
          <w:lang w:val="es"/>
        </w:rPr>
        <w:t>La distribución de tiempo típica para seminarios web de 90 minutos es la siguiente:</w:t>
      </w:r>
    </w:p>
    <w:p w14:paraId="23470034" w14:textId="77777777" w:rsidR="00017012" w:rsidRPr="00975E3E" w:rsidRDefault="00017012" w:rsidP="00975E3E">
      <w:pPr>
        <w:pStyle w:val="Style1"/>
        <w:numPr>
          <w:ilvl w:val="0"/>
          <w:numId w:val="0"/>
        </w:numPr>
        <w:rPr>
          <w:lang w:val="es-AR"/>
        </w:rPr>
      </w:pPr>
      <w:r>
        <w:rPr>
          <w:lang w:val="es"/>
        </w:rPr>
        <w:t>El/los presentador(es) habla(n) durante 40 minutos</w:t>
      </w:r>
    </w:p>
    <w:p w14:paraId="75DF845C" w14:textId="77777777" w:rsidR="00017012" w:rsidRPr="00975E3E" w:rsidRDefault="00017012" w:rsidP="00975E3E">
      <w:pPr>
        <w:pStyle w:val="Style1"/>
        <w:numPr>
          <w:ilvl w:val="0"/>
          <w:numId w:val="0"/>
        </w:numPr>
        <w:rPr>
          <w:lang w:val="es-AR"/>
        </w:rPr>
      </w:pPr>
      <w:r>
        <w:rPr>
          <w:lang w:val="es"/>
        </w:rPr>
        <w:t>Luego se dedican 30 minutos a formular preguntas</w:t>
      </w:r>
    </w:p>
    <w:p w14:paraId="1AE5A37A" w14:textId="77777777" w:rsidR="00017012" w:rsidRPr="00975E3E" w:rsidRDefault="00017012" w:rsidP="00975E3E">
      <w:pPr>
        <w:pStyle w:val="Style1"/>
        <w:numPr>
          <w:ilvl w:val="0"/>
          <w:numId w:val="0"/>
        </w:numPr>
        <w:rPr>
          <w:lang w:val="es-AR"/>
        </w:rPr>
      </w:pPr>
      <w:r>
        <w:rPr>
          <w:lang w:val="es"/>
        </w:rPr>
        <w:t>Los 20 minutos restantes se utilizan para presentaciones, agradecimientos y anuncios.</w:t>
      </w:r>
    </w:p>
    <w:p w14:paraId="76BD4214" w14:textId="77777777" w:rsidR="00017012" w:rsidRPr="00975E3E" w:rsidRDefault="00017012" w:rsidP="00975E3E">
      <w:pPr>
        <w:pStyle w:val="Style1"/>
        <w:numPr>
          <w:ilvl w:val="0"/>
          <w:numId w:val="0"/>
        </w:numPr>
        <w:rPr>
          <w:b/>
          <w:lang w:val="es-AR"/>
        </w:rPr>
      </w:pPr>
      <w:r>
        <w:rPr>
          <w:b/>
          <w:bCs/>
          <w:lang w:val="es"/>
        </w:rPr>
        <w:t>No olvide grabar el seminario web para capturar el conocimiento compartido y permitirles a aquellos que no pudieron asistir acceder a él cuando les resulte conveniente.</w:t>
      </w:r>
    </w:p>
    <w:p w14:paraId="559CF366" w14:textId="77777777" w:rsidR="00017012" w:rsidRPr="00975E3E" w:rsidRDefault="00017012" w:rsidP="00017012">
      <w:pPr>
        <w:pStyle w:val="Heading2"/>
        <w:rPr>
          <w:lang w:val="es-AR"/>
        </w:rPr>
      </w:pPr>
      <w:bookmarkStart w:id="39" w:name="_Toc495398288"/>
      <w:bookmarkStart w:id="40" w:name="_Toc493859947"/>
      <w:bookmarkStart w:id="41" w:name="_Toc522609174"/>
      <w:r>
        <w:rPr>
          <w:bCs/>
          <w:lang w:val="es"/>
        </w:rPr>
        <w:t>Preguntas clave</w:t>
      </w:r>
      <w:bookmarkEnd w:id="39"/>
      <w:bookmarkEnd w:id="40"/>
      <w:bookmarkEnd w:id="41"/>
    </w:p>
    <w:p w14:paraId="01326CE5" w14:textId="77777777" w:rsidR="00017012" w:rsidRPr="00975E3E" w:rsidRDefault="00017012" w:rsidP="00F83452">
      <w:pPr>
        <w:ind w:left="0"/>
        <w:rPr>
          <w:b/>
          <w:lang w:val="es-AR"/>
        </w:rPr>
      </w:pPr>
      <w:bookmarkStart w:id="42" w:name="_Toc493859948"/>
      <w:r>
        <w:rPr>
          <w:lang w:val="es"/>
        </w:rPr>
        <w:t>¿Qué nuevo aprendizaje está ocurriendo en materia de seguridad alimentaria y nutrición? ¿Qué nuevos temas le interesan a la gente? ¿Quién es un presentador que puede hablar sobre un tema?</w:t>
      </w:r>
      <w:bookmarkEnd w:id="42"/>
    </w:p>
    <w:p w14:paraId="068842B2" w14:textId="77777777" w:rsidR="00017012" w:rsidRPr="00975E3E" w:rsidRDefault="00017012" w:rsidP="00017012">
      <w:pPr>
        <w:pStyle w:val="Heading2"/>
        <w:rPr>
          <w:lang w:val="es-AR"/>
        </w:rPr>
      </w:pPr>
      <w:bookmarkStart w:id="43" w:name="_Toc495398289"/>
      <w:bookmarkStart w:id="44" w:name="_Toc493859949"/>
      <w:bookmarkStart w:id="45" w:name="_Toc522609175"/>
      <w:r>
        <w:rPr>
          <w:bCs/>
          <w:lang w:val="es"/>
        </w:rPr>
        <w:t>Aprovechar la tecnología</w:t>
      </w:r>
      <w:bookmarkEnd w:id="43"/>
      <w:bookmarkEnd w:id="44"/>
      <w:bookmarkEnd w:id="45"/>
    </w:p>
    <w:p w14:paraId="22943879" w14:textId="77777777" w:rsidR="00EC4417" w:rsidRPr="00975E3E" w:rsidRDefault="00017012" w:rsidP="00017012">
      <w:pPr>
        <w:spacing w:after="160" w:line="259" w:lineRule="auto"/>
        <w:ind w:left="0"/>
        <w:rPr>
          <w:lang w:val="es-AR"/>
        </w:rPr>
        <w:sectPr w:rsidR="00EC4417" w:rsidRPr="00975E3E" w:rsidSect="007411C4">
          <w:footerReference w:type="even" r:id="rId33"/>
          <w:footerReference w:type="default" r:id="rId34"/>
          <w:pgSz w:w="12240" w:h="15840"/>
          <w:pgMar w:top="1296" w:right="1440" w:bottom="1296" w:left="1440" w:header="720" w:footer="720" w:gutter="0"/>
          <w:cols w:space="720"/>
          <w:docGrid w:linePitch="360"/>
        </w:sectPr>
      </w:pPr>
      <w:r>
        <w:rPr>
          <w:lang w:val="es"/>
        </w:rPr>
        <w:t>Las plataformas de seminarios web son una excelente tecnología para conectar grupos o alojar actividades de intercambio de conocimientos. La clave para hacer que los seminarios web vayan más allá de una presentación de un solo sentido es utilizar plenamente las funciones participativas de la plataforma como la sala de chat, las funciones de votación y las salas de reuniones.</w:t>
      </w:r>
    </w:p>
    <w:p w14:paraId="5A552735" w14:textId="77777777" w:rsidR="004E5E28" w:rsidRDefault="004E5E28" w:rsidP="007411C4">
      <w:pPr>
        <w:pStyle w:val="Heading1"/>
      </w:pPr>
      <w:bookmarkStart w:id="46" w:name="_Toc522609176"/>
      <w:r>
        <w:rPr>
          <w:bCs/>
          <w:lang w:val="es"/>
        </w:rPr>
        <w:lastRenderedPageBreak/>
        <w:t>Comunidades de práctica</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4E5E28" w:rsidRPr="00975E3E" w14:paraId="0E181E42" w14:textId="77777777" w:rsidTr="00203F61">
        <w:tc>
          <w:tcPr>
            <w:tcW w:w="2250" w:type="dxa"/>
            <w:shd w:val="clear" w:color="auto" w:fill="BCC589"/>
          </w:tcPr>
          <w:p w14:paraId="0FCE036F" w14:textId="77777777" w:rsidR="004E5E28" w:rsidRPr="00115A39" w:rsidRDefault="004E5E28" w:rsidP="00203F61">
            <w:pPr>
              <w:spacing w:after="120" w:line="259" w:lineRule="auto"/>
              <w:ind w:left="0"/>
              <w:rPr>
                <w:b/>
              </w:rPr>
            </w:pPr>
            <w:r>
              <w:rPr>
                <w:b/>
                <w:bCs/>
                <w:lang w:val="es"/>
              </w:rPr>
              <w:t>Utilice esta actividad para…</w:t>
            </w:r>
          </w:p>
        </w:tc>
        <w:tc>
          <w:tcPr>
            <w:tcW w:w="7110" w:type="dxa"/>
            <w:shd w:val="clear" w:color="auto" w:fill="BCC589"/>
          </w:tcPr>
          <w:p w14:paraId="6D66715E" w14:textId="77777777" w:rsidR="004E5E28" w:rsidRPr="00975E3E" w:rsidRDefault="004E5E28" w:rsidP="00203F61">
            <w:pPr>
              <w:spacing w:after="120" w:line="259" w:lineRule="auto"/>
              <w:ind w:left="0"/>
              <w:rPr>
                <w:lang w:val="es-AR"/>
              </w:rPr>
            </w:pPr>
            <w:r>
              <w:rPr>
                <w:lang w:val="es"/>
              </w:rPr>
              <w:t>Alentar y promover el intercambio de conocimientos entre las personas que trabajan en una esfera práctica similar</w:t>
            </w:r>
          </w:p>
        </w:tc>
      </w:tr>
      <w:tr w:rsidR="004E5E28" w14:paraId="61735875" w14:textId="77777777" w:rsidTr="00203F61">
        <w:tc>
          <w:tcPr>
            <w:tcW w:w="2250" w:type="dxa"/>
          </w:tcPr>
          <w:p w14:paraId="4E4D8E3C" w14:textId="77777777" w:rsidR="004E5E28" w:rsidRPr="00115A39" w:rsidRDefault="004E5E28" w:rsidP="00203F61">
            <w:pPr>
              <w:spacing w:after="120" w:line="259" w:lineRule="auto"/>
              <w:ind w:left="0"/>
              <w:rPr>
                <w:b/>
              </w:rPr>
            </w:pPr>
            <w:r>
              <w:rPr>
                <w:b/>
                <w:bCs/>
                <w:lang w:val="es"/>
              </w:rPr>
              <w:t>Tiempo requerido</w:t>
            </w:r>
          </w:p>
        </w:tc>
        <w:tc>
          <w:tcPr>
            <w:tcW w:w="7110" w:type="dxa"/>
          </w:tcPr>
          <w:p w14:paraId="10567FD9" w14:textId="77777777" w:rsidR="004E5E28" w:rsidRDefault="004E5E28" w:rsidP="00203F61">
            <w:pPr>
              <w:spacing w:after="120" w:line="259" w:lineRule="auto"/>
              <w:ind w:left="0"/>
            </w:pPr>
            <w:r>
              <w:rPr>
                <w:lang w:val="es"/>
              </w:rPr>
              <w:t>Continuo</w:t>
            </w:r>
          </w:p>
        </w:tc>
      </w:tr>
      <w:tr w:rsidR="004E5E28" w:rsidRPr="00975E3E" w14:paraId="558CD470" w14:textId="77777777" w:rsidTr="00203F61">
        <w:tc>
          <w:tcPr>
            <w:tcW w:w="2250" w:type="dxa"/>
            <w:shd w:val="clear" w:color="auto" w:fill="BCC589"/>
          </w:tcPr>
          <w:p w14:paraId="21157C4A" w14:textId="77777777" w:rsidR="004E5E28" w:rsidRPr="00115A39" w:rsidRDefault="004E5E28" w:rsidP="00203F61">
            <w:pPr>
              <w:spacing w:after="120" w:line="259" w:lineRule="auto"/>
              <w:ind w:left="0"/>
              <w:rPr>
                <w:b/>
              </w:rPr>
            </w:pPr>
            <w:r>
              <w:rPr>
                <w:b/>
                <w:bCs/>
                <w:lang w:val="es"/>
              </w:rPr>
              <w:t>Configuración</w:t>
            </w:r>
          </w:p>
        </w:tc>
        <w:tc>
          <w:tcPr>
            <w:tcW w:w="7110" w:type="dxa"/>
            <w:shd w:val="clear" w:color="auto" w:fill="BCC589"/>
          </w:tcPr>
          <w:p w14:paraId="504DD90E" w14:textId="77777777" w:rsidR="004E5E28" w:rsidRPr="00975E3E" w:rsidRDefault="004E5E28" w:rsidP="00203F61">
            <w:pPr>
              <w:spacing w:after="120" w:line="259" w:lineRule="auto"/>
              <w:ind w:left="0"/>
              <w:rPr>
                <w:lang w:val="es-AR"/>
              </w:rPr>
            </w:pPr>
            <w:r>
              <w:rPr>
                <w:lang w:val="es"/>
              </w:rPr>
              <w:t>En persona, por teléfono, foros de discusión, servidores de listas de correo electrónico y/o plataforma de seminarios web</w:t>
            </w:r>
          </w:p>
        </w:tc>
      </w:tr>
      <w:tr w:rsidR="004E5E28" w14:paraId="093D9D18" w14:textId="77777777" w:rsidTr="00203F61">
        <w:tc>
          <w:tcPr>
            <w:tcW w:w="2250" w:type="dxa"/>
          </w:tcPr>
          <w:p w14:paraId="16BEAB2D" w14:textId="77777777" w:rsidR="004E5E28" w:rsidRPr="00115A39" w:rsidRDefault="004E5E28" w:rsidP="00203F61">
            <w:pPr>
              <w:spacing w:after="120" w:line="259" w:lineRule="auto"/>
              <w:ind w:left="0"/>
              <w:rPr>
                <w:b/>
              </w:rPr>
            </w:pPr>
            <w:r>
              <w:rPr>
                <w:b/>
                <w:bCs/>
                <w:lang w:val="es"/>
              </w:rPr>
              <w:t>Insumos</w:t>
            </w:r>
          </w:p>
        </w:tc>
        <w:tc>
          <w:tcPr>
            <w:tcW w:w="7110" w:type="dxa"/>
          </w:tcPr>
          <w:p w14:paraId="2BB992B3" w14:textId="77777777" w:rsidR="004E5E28" w:rsidRDefault="004E5E28" w:rsidP="00203F61">
            <w:pPr>
              <w:spacing w:after="120" w:line="259" w:lineRule="auto"/>
              <w:ind w:left="0"/>
            </w:pPr>
            <w:r>
              <w:rPr>
                <w:lang w:val="es"/>
              </w:rPr>
              <w:t>N/C</w:t>
            </w:r>
          </w:p>
        </w:tc>
      </w:tr>
      <w:tr w:rsidR="004E5E28" w:rsidRPr="00975E3E" w14:paraId="6DAD782F" w14:textId="77777777" w:rsidTr="00203F61">
        <w:tc>
          <w:tcPr>
            <w:tcW w:w="2250" w:type="dxa"/>
            <w:shd w:val="clear" w:color="auto" w:fill="BCC589"/>
          </w:tcPr>
          <w:p w14:paraId="1BC060D0" w14:textId="77777777" w:rsidR="004E5E28" w:rsidRPr="00115A39" w:rsidRDefault="004E5E28" w:rsidP="00203F61">
            <w:pPr>
              <w:spacing w:after="120" w:line="259" w:lineRule="auto"/>
              <w:ind w:left="0"/>
              <w:rPr>
                <w:b/>
              </w:rPr>
            </w:pPr>
            <w:r>
              <w:rPr>
                <w:b/>
                <w:bCs/>
                <w:lang w:val="es"/>
              </w:rPr>
              <w:t>Resultado</w:t>
            </w:r>
          </w:p>
        </w:tc>
        <w:tc>
          <w:tcPr>
            <w:tcW w:w="7110" w:type="dxa"/>
            <w:shd w:val="clear" w:color="auto" w:fill="BCC589"/>
          </w:tcPr>
          <w:p w14:paraId="3E4EBCCA" w14:textId="77777777" w:rsidR="004E5E28" w:rsidRPr="00975E3E" w:rsidRDefault="004E5E28" w:rsidP="00203F61">
            <w:pPr>
              <w:spacing w:after="120" w:line="259" w:lineRule="auto"/>
              <w:ind w:left="0"/>
              <w:rPr>
                <w:lang w:val="es-AR"/>
              </w:rPr>
            </w:pPr>
            <w:r>
              <w:rPr>
                <w:lang w:val="es"/>
              </w:rPr>
              <w:t>Relaciones construidas; redes formadas; conocimientos y experiencia compartidos</w:t>
            </w:r>
          </w:p>
        </w:tc>
      </w:tr>
    </w:tbl>
    <w:p w14:paraId="32E88502" w14:textId="77777777" w:rsidR="004E5E28" w:rsidRPr="00975E3E" w:rsidRDefault="004E5E28" w:rsidP="007411C4">
      <w:pPr>
        <w:spacing w:after="0" w:line="240" w:lineRule="auto"/>
        <w:ind w:left="0"/>
        <w:rPr>
          <w:lang w:val="es-AR"/>
        </w:rPr>
      </w:pPr>
    </w:p>
    <w:p w14:paraId="1D4360CA" w14:textId="77777777" w:rsidR="004E5E28" w:rsidRPr="00975E3E" w:rsidRDefault="004E5E28" w:rsidP="007411C4">
      <w:pPr>
        <w:spacing w:after="0" w:line="240" w:lineRule="auto"/>
        <w:ind w:left="0"/>
        <w:rPr>
          <w:lang w:val="es-AR"/>
        </w:rPr>
      </w:pPr>
      <w:r>
        <w:rPr>
          <w:lang w:val="es"/>
        </w:rPr>
        <w:t>Las comunidades de práctica reúnen a un grupo de personas para facilitar el fortalecimiento de las relaciones y el intercambio permanente de experiencias y conocimientos en una esfera concreta. La tecnología ha facilitado la vinculación de los miembros de una comunidad de práctica a través de organizaciones, países y zonas horarias para trabajar en colaboración, resolver problemas y aprender unos de otros.</w:t>
      </w:r>
    </w:p>
    <w:p w14:paraId="3CE4EEAA" w14:textId="25A0938E" w:rsidR="004E5E28" w:rsidRPr="00975E3E" w:rsidRDefault="004E5E28" w:rsidP="004E5E28">
      <w:pPr>
        <w:spacing w:after="160" w:line="259" w:lineRule="auto"/>
        <w:ind w:left="0"/>
        <w:rPr>
          <w:lang w:val="es-AR"/>
        </w:rPr>
      </w:pPr>
      <w:r>
        <w:rPr>
          <w:lang w:val="es"/>
        </w:rPr>
        <w:t xml:space="preserve">Iniciar una comunidad de práctica (CoP) puede ser una forma eficaz de apoyar el aprendizaje en todo el programa, organización o entre organizaciones. Se debe tener en cuenta que las comunidades evolucionan con el tiempo y que </w:t>
      </w:r>
      <w:r>
        <w:rPr>
          <w:b/>
          <w:bCs/>
          <w:lang w:val="es"/>
        </w:rPr>
        <w:t>construir una comunidad de práctica requiere invertir tiempo y energía</w:t>
      </w:r>
      <w:r>
        <w:rPr>
          <w:lang w:val="es"/>
        </w:rPr>
        <w:t xml:space="preserve">. Con el tiempo, las necesidades de la comunidad podrían cambiar o exigir una respuesta a los nuevos desafíos. Se debe ser flexible y adaptarse a medida que las necesidades de </w:t>
      </w:r>
      <w:proofErr w:type="gramStart"/>
      <w:r>
        <w:rPr>
          <w:lang w:val="es"/>
        </w:rPr>
        <w:t>las comunidad</w:t>
      </w:r>
      <w:proofErr w:type="gramEnd"/>
      <w:r>
        <w:rPr>
          <w:lang w:val="es"/>
        </w:rPr>
        <w:t xml:space="preserve"> cambian.</w:t>
      </w:r>
    </w:p>
    <w:p w14:paraId="35A4BBF6" w14:textId="4D303DE3" w:rsidR="004E5E28" w:rsidRPr="00975E3E" w:rsidRDefault="004E5E28" w:rsidP="004E5E28">
      <w:pPr>
        <w:spacing w:after="160" w:line="259" w:lineRule="auto"/>
        <w:ind w:left="0"/>
        <w:rPr>
          <w:lang w:val="es-AR"/>
        </w:rPr>
      </w:pPr>
      <w:r>
        <w:rPr>
          <w:lang w:val="es"/>
        </w:rPr>
        <w:t>A continuación, hay algunas prácticas óptimas para iniciar y aumentar una CoP:</w:t>
      </w:r>
      <w:r>
        <w:rPr>
          <w:rStyle w:val="FootnoteReference"/>
          <w:lang w:val="es"/>
        </w:rPr>
        <w:footnoteReference w:id="4"/>
      </w:r>
    </w:p>
    <w:p w14:paraId="0BCB9BCB" w14:textId="77777777" w:rsidR="004E5E28" w:rsidRPr="00975E3E" w:rsidRDefault="004E5E28" w:rsidP="00975E3E">
      <w:pPr>
        <w:pStyle w:val="Style1"/>
        <w:numPr>
          <w:ilvl w:val="0"/>
          <w:numId w:val="0"/>
        </w:numPr>
        <w:rPr>
          <w:lang w:val="es-AR"/>
        </w:rPr>
      </w:pPr>
      <w:r>
        <w:rPr>
          <w:b/>
          <w:bCs/>
          <w:lang w:val="es"/>
        </w:rPr>
        <w:t>Definir el propósito de su comunidad.</w:t>
      </w:r>
      <w:r>
        <w:rPr>
          <w:lang w:val="es"/>
        </w:rPr>
        <w:t xml:space="preserve"> Asegúrese de que su propósito sea claro, específico y relevante para aquellos con los que está trabajando y a los que se propone llegar. </w:t>
      </w:r>
    </w:p>
    <w:p w14:paraId="1D2482E8" w14:textId="77777777" w:rsidR="004E5E28" w:rsidRPr="00975E3E" w:rsidRDefault="004E5E28" w:rsidP="00975E3E">
      <w:pPr>
        <w:pStyle w:val="Style1"/>
        <w:numPr>
          <w:ilvl w:val="0"/>
          <w:numId w:val="0"/>
        </w:numPr>
        <w:rPr>
          <w:lang w:val="es-AR"/>
        </w:rPr>
      </w:pPr>
      <w:r>
        <w:rPr>
          <w:b/>
          <w:bCs/>
          <w:lang w:val="es"/>
        </w:rPr>
        <w:t>Identificar y llegar a los posibles miembros.</w:t>
      </w:r>
      <w:r>
        <w:rPr>
          <w:lang w:val="es"/>
        </w:rPr>
        <w:t xml:space="preserve"> Si está formando una nueva comunidad, invite a la gente a ser cofundadora.</w:t>
      </w:r>
    </w:p>
    <w:p w14:paraId="1CBEAEB0" w14:textId="77777777" w:rsidR="004E5E28" w:rsidRPr="00975E3E" w:rsidRDefault="004E5E28" w:rsidP="00975E3E">
      <w:pPr>
        <w:pStyle w:val="Style1"/>
        <w:numPr>
          <w:ilvl w:val="0"/>
          <w:numId w:val="0"/>
        </w:numPr>
        <w:rPr>
          <w:lang w:val="es-AR"/>
        </w:rPr>
      </w:pPr>
      <w:r>
        <w:rPr>
          <w:b/>
          <w:bCs/>
          <w:lang w:val="es"/>
        </w:rPr>
        <w:t>Determinar el conocimiento y la experiencia que tiene su comunidad y sus necesidades.</w:t>
      </w:r>
      <w:r>
        <w:rPr>
          <w:lang w:val="es"/>
        </w:rPr>
        <w:t xml:space="preserve"> Conozca a sus miembros, específicamente sus activos y expectativas de conocimiento, para que juntos puedan crear oportunidades de aprendizaje que aprovechen los conocimientos y la experiencia de los miembros y satisfagan sus necesidades.</w:t>
      </w:r>
    </w:p>
    <w:p w14:paraId="5A405673" w14:textId="77777777" w:rsidR="004E5E28" w:rsidRPr="00975E3E" w:rsidRDefault="004E5E28" w:rsidP="00975E3E">
      <w:pPr>
        <w:pStyle w:val="Style1"/>
        <w:numPr>
          <w:ilvl w:val="0"/>
          <w:numId w:val="0"/>
        </w:numPr>
        <w:rPr>
          <w:lang w:val="es-AR"/>
        </w:rPr>
      </w:pPr>
      <w:r>
        <w:rPr>
          <w:b/>
          <w:bCs/>
          <w:lang w:val="es"/>
        </w:rPr>
        <w:t>Definir funciones y responsabilidades.</w:t>
      </w:r>
      <w:r>
        <w:rPr>
          <w:lang w:val="es"/>
        </w:rPr>
        <w:t xml:space="preserve"> Cuanto más estructurado sea un grupo, por ejemplo, con tareas y resultados definidos, más concretos serán los papeles. Trabajar con el grupo para determinar qué funciones necesitan cubrirse para que usted pueda alcanzar sus objetivos.</w:t>
      </w:r>
    </w:p>
    <w:p w14:paraId="714162AD" w14:textId="77777777" w:rsidR="004E5E28" w:rsidRPr="00975E3E" w:rsidRDefault="004E5E28" w:rsidP="00975E3E">
      <w:pPr>
        <w:pStyle w:val="Style1"/>
        <w:numPr>
          <w:ilvl w:val="0"/>
          <w:numId w:val="0"/>
        </w:numPr>
        <w:rPr>
          <w:lang w:val="es-AR"/>
        </w:rPr>
      </w:pPr>
      <w:r>
        <w:rPr>
          <w:b/>
          <w:bCs/>
          <w:lang w:val="es"/>
        </w:rPr>
        <w:t>Seleccionar herramientas y tecnologías.</w:t>
      </w:r>
      <w:r>
        <w:rPr>
          <w:lang w:val="es"/>
        </w:rPr>
        <w:t xml:space="preserve"> En entornos de bajos recursos o en situaciones en las que los participantes trabajan muy cerca unos de otros, las reuniones en persona pueden ser suficientes, pero en otros casos, se debe pensar en la combinación particular de tecnologías que ayuden a la gente a conectarse a su conveniencia y que mejor se adapte a las necesidades de su comunidad.</w:t>
      </w:r>
    </w:p>
    <w:p w14:paraId="74736C13" w14:textId="77777777" w:rsidR="004E5E28" w:rsidRPr="00975E3E" w:rsidRDefault="004E5E28" w:rsidP="00975E3E">
      <w:pPr>
        <w:pStyle w:val="Style1"/>
        <w:numPr>
          <w:ilvl w:val="0"/>
          <w:numId w:val="0"/>
        </w:numPr>
        <w:rPr>
          <w:lang w:val="es-AR"/>
        </w:rPr>
      </w:pPr>
      <w:r>
        <w:rPr>
          <w:b/>
          <w:bCs/>
          <w:lang w:val="es"/>
        </w:rPr>
        <w:t>Establecer un ritmo de actividad.</w:t>
      </w:r>
      <w:r>
        <w:rPr>
          <w:lang w:val="es"/>
        </w:rPr>
        <w:t xml:space="preserve"> El establecimiento de rutinas, como la celebración de debates periódicos, diálogos con expertos y reuniones periódicas, es un paso importante para generar impulso y </w:t>
      </w:r>
      <w:r>
        <w:rPr>
          <w:lang w:val="es"/>
        </w:rPr>
        <w:lastRenderedPageBreak/>
        <w:t>sentar las bases de una sólida comunidad de práctica. Elabore un plan y un calendario de eventos para mantener a los miembros comprometidos y hacer que su grupo sea más productivo.</w:t>
      </w:r>
    </w:p>
    <w:p w14:paraId="0B05FE08" w14:textId="77777777" w:rsidR="004E5E28" w:rsidRPr="00975E3E" w:rsidRDefault="004E5E28" w:rsidP="00975E3E">
      <w:pPr>
        <w:pStyle w:val="Style1"/>
        <w:numPr>
          <w:ilvl w:val="0"/>
          <w:numId w:val="0"/>
        </w:numPr>
        <w:rPr>
          <w:lang w:val="es-AR"/>
        </w:rPr>
      </w:pPr>
      <w:r>
        <w:rPr>
          <w:b/>
          <w:bCs/>
          <w:lang w:val="es"/>
        </w:rPr>
        <w:t>Construir un sentido de comunidad.</w:t>
      </w:r>
      <w:r>
        <w:rPr>
          <w:lang w:val="es"/>
        </w:rPr>
        <w:t xml:space="preserve"> Fomentar un sentido de comunidad alentará a los miembros a invertir más en el grupo. Seleccione estrategias que ayuden a promover un sentido de comunidad al llegar a los participantes para conocerlos y crear oportunidades para que los participantes se conozcan mutuamente.</w:t>
      </w:r>
    </w:p>
    <w:p w14:paraId="7FEF2662" w14:textId="77777777" w:rsidR="004E5E28" w:rsidRPr="00975E3E" w:rsidRDefault="004E5E28" w:rsidP="00975E3E">
      <w:pPr>
        <w:pStyle w:val="Style1"/>
        <w:numPr>
          <w:ilvl w:val="0"/>
          <w:numId w:val="0"/>
        </w:numPr>
        <w:rPr>
          <w:lang w:val="es-AR"/>
        </w:rPr>
      </w:pPr>
      <w:r>
        <w:rPr>
          <w:b/>
          <w:bCs/>
          <w:lang w:val="es"/>
        </w:rPr>
        <w:t>Sensibilizar la comunidad.</w:t>
      </w:r>
      <w:r>
        <w:rPr>
          <w:lang w:val="es"/>
        </w:rPr>
        <w:t xml:space="preserve"> Añadir nuevos miembros puede ser una buena manera de desarrollar su comunidad, pero en cierto momento, traer a nuevos miembros sin profundizar y sostener un compromiso puede socavar el grupo. Determine cuál sería un buen tamaño para el grupo. Anuncie su grupo y comuníquese con nuevos miembros si cree que su grupo puede permitirse añadir otras personas. Al crecer, recuerde la importancia de mantener un área específica de interés para sus miembros principales.</w:t>
      </w:r>
    </w:p>
    <w:p w14:paraId="14A0879F" w14:textId="77777777" w:rsidR="004E5E28" w:rsidRPr="00975E3E" w:rsidRDefault="004E5E28" w:rsidP="004E5E28">
      <w:pPr>
        <w:pStyle w:val="Heading2"/>
        <w:rPr>
          <w:lang w:val="es-AR"/>
        </w:rPr>
      </w:pPr>
      <w:bookmarkStart w:id="47" w:name="_Toc495398291"/>
      <w:bookmarkStart w:id="48" w:name="_Toc493859920"/>
      <w:bookmarkStart w:id="49" w:name="_Toc522609177"/>
      <w:r>
        <w:rPr>
          <w:bCs/>
          <w:lang w:val="es"/>
        </w:rPr>
        <w:t>Preguntas clave</w:t>
      </w:r>
      <w:bookmarkEnd w:id="47"/>
      <w:bookmarkEnd w:id="48"/>
      <w:bookmarkEnd w:id="49"/>
    </w:p>
    <w:p w14:paraId="6D7FA8B7" w14:textId="77777777" w:rsidR="004E5E28" w:rsidRPr="00975E3E" w:rsidRDefault="004E5E28" w:rsidP="00F83452">
      <w:pPr>
        <w:ind w:left="0"/>
        <w:rPr>
          <w:b/>
          <w:lang w:val="es-AR"/>
        </w:rPr>
      </w:pPr>
      <w:bookmarkStart w:id="50" w:name="_Toc493859921"/>
      <w:r>
        <w:rPr>
          <w:lang w:val="es"/>
        </w:rPr>
        <w:t>¿Qué área práctica genera interés y emoción? ¿Qué programa o personal con experiencia para compartir o un deseo firme de aprender puede ser identificado como miembro básico de la comunidad de práctica? ¿Cómo puede fortalecer las relaciones entre los miembros de la comunidad y establecer un ritmo de actividad?</w:t>
      </w:r>
      <w:bookmarkEnd w:id="50"/>
    </w:p>
    <w:p w14:paraId="55785909" w14:textId="77777777" w:rsidR="004E5E28" w:rsidRPr="00975E3E" w:rsidRDefault="004E5E28" w:rsidP="004E5E28">
      <w:pPr>
        <w:pStyle w:val="Heading2"/>
        <w:rPr>
          <w:lang w:val="es-AR"/>
        </w:rPr>
      </w:pPr>
      <w:bookmarkStart w:id="51" w:name="_Toc495398292"/>
      <w:bookmarkStart w:id="52" w:name="_Toc493859922"/>
      <w:bookmarkStart w:id="53" w:name="_Toc522609178"/>
      <w:r>
        <w:rPr>
          <w:bCs/>
          <w:lang w:val="es"/>
        </w:rPr>
        <w:t>Aprovechar la tecnología</w:t>
      </w:r>
      <w:bookmarkEnd w:id="51"/>
      <w:bookmarkEnd w:id="52"/>
      <w:bookmarkEnd w:id="53"/>
    </w:p>
    <w:p w14:paraId="04FC7F1F" w14:textId="5FBDFBF9" w:rsidR="004E5E28" w:rsidRPr="00975E3E" w:rsidRDefault="004E5E28" w:rsidP="004E5E28">
      <w:pPr>
        <w:spacing w:after="160" w:line="259" w:lineRule="auto"/>
        <w:ind w:left="0"/>
        <w:rPr>
          <w:lang w:val="es-AR"/>
        </w:rPr>
      </w:pPr>
      <w:r>
        <w:rPr>
          <w:lang w:val="es"/>
        </w:rPr>
        <w:t xml:space="preserve">Las comunidades de práctica suelen exigir a los participantes que dediquen algún tiempo a reunirse en persona para ayudar a establecer un sentido de conexión y comunidad. La repetición de seminarios web, una conversación de grupo abierto por Skype y el establecimiento de un foro de debate en línea o un servidor de listas de correo electrónico son excelentes maneras de mantener a los miembros conectados entre encuentros en persona. </w:t>
      </w:r>
      <w:r>
        <w:rPr>
          <w:b/>
          <w:bCs/>
          <w:lang w:val="es"/>
        </w:rPr>
        <w:t xml:space="preserve">Es probable que el establecimiento de un foro de servidor de listas de correo electrónico, </w:t>
      </w:r>
      <w:proofErr w:type="gramStart"/>
      <w:r>
        <w:rPr>
          <w:b/>
          <w:bCs/>
          <w:lang w:val="es"/>
        </w:rPr>
        <w:t>sala</w:t>
      </w:r>
      <w:proofErr w:type="gramEnd"/>
      <w:r>
        <w:rPr>
          <w:b/>
          <w:bCs/>
          <w:lang w:val="es"/>
        </w:rPr>
        <w:t xml:space="preserve"> de chat o debate en sí mismo caiga si no hay un organizador comunitario dedicado que celebre debates y estimule la conversación entre miembros del grupo de manera regular.</w:t>
      </w:r>
    </w:p>
    <w:p w14:paraId="65A57B5C" w14:textId="77777777" w:rsidR="004E5E28" w:rsidRPr="00975E3E" w:rsidRDefault="004E5E28" w:rsidP="004E5E28">
      <w:pPr>
        <w:pStyle w:val="Heading2"/>
        <w:rPr>
          <w:lang w:val="es-AR"/>
        </w:rPr>
      </w:pPr>
      <w:bookmarkStart w:id="54" w:name="_Toc495398293"/>
      <w:bookmarkStart w:id="55" w:name="_Toc493859923"/>
      <w:bookmarkStart w:id="56" w:name="_Toc522609179"/>
      <w:r>
        <w:rPr>
          <w:bCs/>
          <w:lang w:val="es"/>
        </w:rPr>
        <w:t>Ejemplos</w:t>
      </w:r>
      <w:bookmarkEnd w:id="54"/>
      <w:bookmarkEnd w:id="55"/>
      <w:bookmarkEnd w:id="56"/>
    </w:p>
    <w:p w14:paraId="0023BCF0" w14:textId="77777777" w:rsidR="00EC4417" w:rsidRPr="00975E3E" w:rsidRDefault="004E5E28" w:rsidP="004E5E28">
      <w:pPr>
        <w:spacing w:after="160" w:line="259" w:lineRule="auto"/>
        <w:ind w:left="0"/>
        <w:rPr>
          <w:lang w:val="es-AR"/>
        </w:rPr>
        <w:sectPr w:rsidR="00EC4417" w:rsidRPr="00975E3E" w:rsidSect="007411C4">
          <w:footerReference w:type="even" r:id="rId35"/>
          <w:footerReference w:type="default" r:id="rId36"/>
          <w:pgSz w:w="12240" w:h="15840"/>
          <w:pgMar w:top="1296" w:right="1440" w:bottom="1296" w:left="1440" w:header="720" w:footer="720" w:gutter="0"/>
          <w:cols w:space="720"/>
          <w:docGrid w:linePitch="360"/>
        </w:sectPr>
      </w:pPr>
      <w:r>
        <w:rPr>
          <w:lang w:val="es"/>
        </w:rPr>
        <w:t>Land O'Lakes utilizó comunidades de práctica para promover el aprendizaje a nivel de proyectos. El proceso de establecimiento de una CoP comenzó con una conversación con el jefe de partido, quien identificó al personal clave para participar. Cada comunidad tenía un director de práctica que estaba encargado de conectarse con los miembros para establecer relaciones y organizar reuniones. Se creó un sitio web con una junta abierta de debate para cada CoP, donde los miembros publicaron preguntas e intercambiaron información. Los miembros de la comunidad, especialmente los de una cultura diferente, que dudaban al momento de formular una pregunta en un foro abierto, enviaron su consulta por correo electrónico al director de la práctica. El director de la práctica remitió la cuestión a la junta de debate.</w:t>
      </w:r>
    </w:p>
    <w:p w14:paraId="5FC61F93" w14:textId="77777777" w:rsidR="00017012" w:rsidRDefault="00017012" w:rsidP="00017012">
      <w:pPr>
        <w:pStyle w:val="Heading1"/>
      </w:pPr>
      <w:bookmarkStart w:id="57" w:name="_Toc522609180"/>
      <w:r>
        <w:rPr>
          <w:bCs/>
          <w:lang w:val="es"/>
        </w:rPr>
        <w:lastRenderedPageBreak/>
        <w:t>Cartografía</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017012" w:rsidRPr="00975E3E" w14:paraId="714308AE" w14:textId="77777777" w:rsidTr="00203F61">
        <w:tc>
          <w:tcPr>
            <w:tcW w:w="2160" w:type="dxa"/>
            <w:shd w:val="clear" w:color="auto" w:fill="BCC589"/>
            <w:vAlign w:val="center"/>
          </w:tcPr>
          <w:p w14:paraId="4EB62E6E" w14:textId="77777777" w:rsidR="00017012" w:rsidRPr="00115A39" w:rsidRDefault="00017012" w:rsidP="00203F61">
            <w:pPr>
              <w:spacing w:after="120" w:line="259" w:lineRule="auto"/>
              <w:ind w:left="0"/>
              <w:rPr>
                <w:b/>
              </w:rPr>
            </w:pPr>
            <w:r>
              <w:rPr>
                <w:b/>
                <w:bCs/>
                <w:lang w:val="es"/>
              </w:rPr>
              <w:t>Utilice esta actividad para…</w:t>
            </w:r>
          </w:p>
        </w:tc>
        <w:tc>
          <w:tcPr>
            <w:tcW w:w="7200" w:type="dxa"/>
            <w:shd w:val="clear" w:color="auto" w:fill="BCC589"/>
            <w:vAlign w:val="center"/>
          </w:tcPr>
          <w:p w14:paraId="3E201E9B" w14:textId="77777777" w:rsidR="00017012" w:rsidRPr="00975E3E" w:rsidRDefault="00017012" w:rsidP="00203F61">
            <w:pPr>
              <w:spacing w:after="120" w:line="259" w:lineRule="auto"/>
              <w:ind w:left="0"/>
              <w:rPr>
                <w:lang w:val="es-AR"/>
              </w:rPr>
            </w:pPr>
            <w:r>
              <w:rPr>
                <w:lang w:val="es"/>
              </w:rPr>
              <w:t>Ayudar a los participantes a comprender mejor procesos, redes y sistemas</w:t>
            </w:r>
          </w:p>
        </w:tc>
      </w:tr>
      <w:tr w:rsidR="00017012" w14:paraId="551095AE" w14:textId="77777777" w:rsidTr="00203F61">
        <w:tc>
          <w:tcPr>
            <w:tcW w:w="2160" w:type="dxa"/>
            <w:vAlign w:val="center"/>
          </w:tcPr>
          <w:p w14:paraId="33B0FC63" w14:textId="77777777" w:rsidR="00017012" w:rsidRPr="00115A39" w:rsidRDefault="00017012" w:rsidP="00203F61">
            <w:pPr>
              <w:spacing w:after="120" w:line="259" w:lineRule="auto"/>
              <w:ind w:left="0"/>
              <w:rPr>
                <w:b/>
              </w:rPr>
            </w:pPr>
            <w:r>
              <w:rPr>
                <w:b/>
                <w:bCs/>
                <w:lang w:val="es"/>
              </w:rPr>
              <w:t>Tiempo requerido</w:t>
            </w:r>
          </w:p>
        </w:tc>
        <w:tc>
          <w:tcPr>
            <w:tcW w:w="7200" w:type="dxa"/>
            <w:vAlign w:val="center"/>
          </w:tcPr>
          <w:p w14:paraId="27CF4180" w14:textId="77777777" w:rsidR="00017012" w:rsidRDefault="00017012" w:rsidP="00203F61">
            <w:pPr>
              <w:spacing w:after="120" w:line="259" w:lineRule="auto"/>
              <w:ind w:left="0"/>
            </w:pPr>
            <w:r>
              <w:rPr>
                <w:lang w:val="es"/>
              </w:rPr>
              <w:t>Una a dos horas</w:t>
            </w:r>
          </w:p>
        </w:tc>
      </w:tr>
      <w:tr w:rsidR="00017012" w:rsidRPr="00975E3E" w14:paraId="2A13F3EC" w14:textId="77777777" w:rsidTr="00203F61">
        <w:tc>
          <w:tcPr>
            <w:tcW w:w="2160" w:type="dxa"/>
            <w:shd w:val="clear" w:color="auto" w:fill="BCC589"/>
            <w:vAlign w:val="center"/>
          </w:tcPr>
          <w:p w14:paraId="784B074E" w14:textId="77777777" w:rsidR="00017012" w:rsidRPr="00115A39" w:rsidRDefault="00017012" w:rsidP="00203F61">
            <w:pPr>
              <w:spacing w:after="120" w:line="259" w:lineRule="auto"/>
              <w:ind w:left="0"/>
              <w:rPr>
                <w:b/>
              </w:rPr>
            </w:pPr>
            <w:r>
              <w:rPr>
                <w:b/>
                <w:bCs/>
                <w:lang w:val="es"/>
              </w:rPr>
              <w:t>Configuración</w:t>
            </w:r>
          </w:p>
        </w:tc>
        <w:tc>
          <w:tcPr>
            <w:tcW w:w="7200" w:type="dxa"/>
            <w:shd w:val="clear" w:color="auto" w:fill="BCC589"/>
            <w:vAlign w:val="center"/>
          </w:tcPr>
          <w:p w14:paraId="71642608" w14:textId="77777777" w:rsidR="00017012" w:rsidRPr="00975E3E" w:rsidRDefault="00017012" w:rsidP="00203F61">
            <w:pPr>
              <w:spacing w:after="120" w:line="259" w:lineRule="auto"/>
              <w:ind w:left="0"/>
              <w:rPr>
                <w:lang w:val="es-AR"/>
              </w:rPr>
            </w:pPr>
            <w:r>
              <w:rPr>
                <w:lang w:val="es"/>
              </w:rPr>
              <w:t>Una habitación con mesas y espacio suficiente para que los participantes puedan dispersarse</w:t>
            </w:r>
          </w:p>
        </w:tc>
      </w:tr>
      <w:tr w:rsidR="00017012" w:rsidRPr="00975E3E" w14:paraId="2D52675A" w14:textId="77777777" w:rsidTr="00203F61">
        <w:tc>
          <w:tcPr>
            <w:tcW w:w="2160" w:type="dxa"/>
            <w:vAlign w:val="center"/>
          </w:tcPr>
          <w:p w14:paraId="5A8177AE" w14:textId="77777777" w:rsidR="00017012" w:rsidRPr="00115A39" w:rsidRDefault="00017012" w:rsidP="00203F61">
            <w:pPr>
              <w:spacing w:after="120" w:line="259" w:lineRule="auto"/>
              <w:ind w:left="0"/>
              <w:rPr>
                <w:b/>
              </w:rPr>
            </w:pPr>
            <w:r>
              <w:rPr>
                <w:b/>
                <w:bCs/>
                <w:lang w:val="es"/>
              </w:rPr>
              <w:t>Insumos</w:t>
            </w:r>
          </w:p>
        </w:tc>
        <w:tc>
          <w:tcPr>
            <w:tcW w:w="7200" w:type="dxa"/>
            <w:vAlign w:val="center"/>
          </w:tcPr>
          <w:p w14:paraId="33D92AF9" w14:textId="77777777" w:rsidR="00017012" w:rsidRPr="00975E3E" w:rsidRDefault="00017012" w:rsidP="00203F61">
            <w:pPr>
              <w:spacing w:after="120" w:line="259" w:lineRule="auto"/>
              <w:ind w:left="0"/>
              <w:rPr>
                <w:lang w:val="es-AR"/>
              </w:rPr>
            </w:pPr>
            <w:r>
              <w:rPr>
                <w:lang w:val="es"/>
              </w:rPr>
              <w:t>Hojas de papel grandes o pizarras, marcadores y otros insumos según sea necesario</w:t>
            </w:r>
          </w:p>
        </w:tc>
      </w:tr>
      <w:tr w:rsidR="00017012" w:rsidRPr="00975E3E" w14:paraId="165C0BB4" w14:textId="77777777" w:rsidTr="00203F61">
        <w:tc>
          <w:tcPr>
            <w:tcW w:w="2160" w:type="dxa"/>
            <w:shd w:val="clear" w:color="auto" w:fill="BCC589"/>
            <w:vAlign w:val="center"/>
          </w:tcPr>
          <w:p w14:paraId="4D53B9D1" w14:textId="77777777" w:rsidR="00017012" w:rsidRPr="00115A39" w:rsidRDefault="00017012" w:rsidP="00203F61">
            <w:pPr>
              <w:spacing w:after="120" w:line="259" w:lineRule="auto"/>
              <w:ind w:left="0"/>
              <w:rPr>
                <w:b/>
              </w:rPr>
            </w:pPr>
            <w:r>
              <w:rPr>
                <w:b/>
                <w:bCs/>
                <w:lang w:val="es"/>
              </w:rPr>
              <w:t>Resultado</w:t>
            </w:r>
          </w:p>
        </w:tc>
        <w:tc>
          <w:tcPr>
            <w:tcW w:w="7200" w:type="dxa"/>
            <w:shd w:val="clear" w:color="auto" w:fill="BCC589"/>
            <w:vAlign w:val="center"/>
          </w:tcPr>
          <w:p w14:paraId="200C63C4" w14:textId="77777777" w:rsidR="00017012" w:rsidRPr="00975E3E" w:rsidRDefault="00017012" w:rsidP="00203F61">
            <w:pPr>
              <w:spacing w:after="120" w:line="259" w:lineRule="auto"/>
              <w:ind w:left="0"/>
              <w:rPr>
                <w:lang w:val="es-AR"/>
              </w:rPr>
            </w:pPr>
            <w:r>
              <w:rPr>
                <w:lang w:val="es"/>
              </w:rPr>
              <w:t>Mapa de un proceso, sistema o red</w:t>
            </w:r>
          </w:p>
        </w:tc>
      </w:tr>
    </w:tbl>
    <w:p w14:paraId="6439C664" w14:textId="77777777" w:rsidR="00017012" w:rsidRPr="00975E3E" w:rsidRDefault="00017012" w:rsidP="007411C4">
      <w:pPr>
        <w:spacing w:after="0" w:line="240" w:lineRule="auto"/>
        <w:ind w:left="0"/>
        <w:rPr>
          <w:lang w:val="es-AR"/>
        </w:rPr>
      </w:pPr>
    </w:p>
    <w:p w14:paraId="177CC78B" w14:textId="77777777" w:rsidR="00017012" w:rsidRPr="00975E3E" w:rsidRDefault="00017012" w:rsidP="007411C4">
      <w:pPr>
        <w:spacing w:after="0" w:line="240" w:lineRule="auto"/>
        <w:ind w:left="0"/>
        <w:rPr>
          <w:lang w:val="es-AR"/>
        </w:rPr>
      </w:pPr>
      <w:r>
        <w:rPr>
          <w:lang w:val="es"/>
        </w:rPr>
        <w:t>Los mapas nos ayudan a entender sistemas o redes complejos a través de la representación visual. Mejoran aún más nuestra comprensión utilizando características como el color de la línea y el espesor para ilustrar la importancia o el tipo de relaciones entre dos entidades. Un ejercicio de creación de mapas ofrece a las personas la oportunidad de comprometerse directamente con un sistema o red y comprender su intrincada estructura a través del proceso de transformar la información en imágenes conectadas.</w:t>
      </w:r>
    </w:p>
    <w:p w14:paraId="28FFD17A" w14:textId="77777777" w:rsidR="00017012" w:rsidRPr="00975E3E" w:rsidRDefault="00017012" w:rsidP="00017012">
      <w:pPr>
        <w:spacing w:after="160" w:line="259" w:lineRule="auto"/>
        <w:ind w:left="0"/>
        <w:rPr>
          <w:lang w:val="es-AR"/>
        </w:rPr>
      </w:pPr>
      <w:r>
        <w:rPr>
          <w:lang w:val="es"/>
        </w:rPr>
        <w:t>Estructure su actividad de mapa utilizando los pasos siguientes:</w:t>
      </w:r>
    </w:p>
    <w:p w14:paraId="7913EEB6" w14:textId="77777777" w:rsidR="00017012" w:rsidRPr="00975E3E" w:rsidRDefault="00017012" w:rsidP="00975E3E">
      <w:pPr>
        <w:pStyle w:val="Style1"/>
        <w:numPr>
          <w:ilvl w:val="0"/>
          <w:numId w:val="0"/>
        </w:numPr>
        <w:rPr>
          <w:lang w:val="es-AR"/>
        </w:rPr>
      </w:pPr>
      <w:r>
        <w:rPr>
          <w:lang w:val="es"/>
        </w:rPr>
        <w:t>Seleccione una red, sistema o proceso que se debe mapear.</w:t>
      </w:r>
    </w:p>
    <w:p w14:paraId="0CB9C191" w14:textId="77777777" w:rsidR="00017012" w:rsidRPr="00975E3E" w:rsidRDefault="00017012" w:rsidP="00975E3E">
      <w:pPr>
        <w:pStyle w:val="Style1"/>
        <w:numPr>
          <w:ilvl w:val="0"/>
          <w:numId w:val="0"/>
        </w:numPr>
        <w:rPr>
          <w:lang w:val="es-AR"/>
        </w:rPr>
      </w:pPr>
      <w:r>
        <w:rPr>
          <w:lang w:val="es"/>
        </w:rPr>
        <w:t>Considere la posibilidad de que el grupo cree un mapa personalizado mediante uno de los siguientes enfoques:</w:t>
      </w:r>
    </w:p>
    <w:p w14:paraId="4D439E7C" w14:textId="77777777" w:rsidR="00017012" w:rsidRPr="00975E3E" w:rsidRDefault="00017012" w:rsidP="00975E3E">
      <w:pPr>
        <w:pStyle w:val="Style1"/>
        <w:numPr>
          <w:ilvl w:val="0"/>
          <w:numId w:val="0"/>
        </w:numPr>
        <w:rPr>
          <w:lang w:val="es-AR"/>
        </w:rPr>
      </w:pPr>
      <w:r>
        <w:rPr>
          <w:lang w:val="es"/>
        </w:rPr>
        <w:t>En grupos pequeños, crean por separado mapas del mismo concepto y luego se reúnen para comparar, contrastar y profundizar</w:t>
      </w:r>
    </w:p>
    <w:p w14:paraId="3623C77A" w14:textId="77777777" w:rsidR="00017012" w:rsidRPr="00975E3E" w:rsidRDefault="00017012" w:rsidP="00975E3E">
      <w:pPr>
        <w:pStyle w:val="Style1"/>
        <w:numPr>
          <w:ilvl w:val="0"/>
          <w:numId w:val="0"/>
        </w:numPr>
        <w:rPr>
          <w:lang w:val="es-AR"/>
        </w:rPr>
      </w:pPr>
      <w:r>
        <w:rPr>
          <w:lang w:val="es"/>
        </w:rPr>
        <w:t>En grupos pequeños, crean mapas que representan diferentes conceptos y se reúnen para compartir y discutir</w:t>
      </w:r>
    </w:p>
    <w:p w14:paraId="15A8514A" w14:textId="77777777" w:rsidR="00017012" w:rsidRPr="00975E3E" w:rsidRDefault="00017012" w:rsidP="00975E3E">
      <w:pPr>
        <w:pStyle w:val="Style1"/>
        <w:numPr>
          <w:ilvl w:val="0"/>
          <w:numId w:val="0"/>
        </w:numPr>
        <w:rPr>
          <w:lang w:val="es-AR"/>
        </w:rPr>
      </w:pPr>
      <w:r>
        <w:rPr>
          <w:lang w:val="es"/>
        </w:rPr>
        <w:t>Los participantes trabajan juntos para crear un mapa colectivamente, pero no si en total son más de 10 personas</w:t>
      </w:r>
    </w:p>
    <w:p w14:paraId="75433FAC" w14:textId="77777777" w:rsidR="00017012" w:rsidRPr="00975E3E" w:rsidRDefault="00017012" w:rsidP="00975E3E">
      <w:pPr>
        <w:pStyle w:val="Style1"/>
        <w:numPr>
          <w:ilvl w:val="0"/>
          <w:numId w:val="0"/>
        </w:numPr>
        <w:rPr>
          <w:lang w:val="es-AR"/>
        </w:rPr>
      </w:pPr>
      <w:r>
        <w:rPr>
          <w:lang w:val="es"/>
        </w:rPr>
        <w:t>Se les da a los participantes un ejemplo de un mapa completado o sugerencias concretas sobre cómo ilustrar relaciones complejas.</w:t>
      </w:r>
    </w:p>
    <w:p w14:paraId="2FEEA7BD" w14:textId="77777777" w:rsidR="00017012" w:rsidRPr="00975E3E" w:rsidRDefault="00017012" w:rsidP="00975E3E">
      <w:pPr>
        <w:pStyle w:val="Style1"/>
        <w:numPr>
          <w:ilvl w:val="0"/>
          <w:numId w:val="0"/>
        </w:numPr>
        <w:rPr>
          <w:lang w:val="es-AR"/>
        </w:rPr>
      </w:pPr>
      <w:r>
        <w:rPr>
          <w:lang w:val="es"/>
        </w:rPr>
        <w:t>Asigne tiempo suficiente para que cada grupo presente y discuta sus mapas. Asegúrese de que el facilitador prepare preguntas para profundizar respecto de las similitudes y diferencias entre mapas, y para identificar los matices de los conceptos complejos ilustrados. Pida a los grupos que se centren en conclusiones e ideas sobre cómo actuar en lo que se está discutiendo. Permita compartir los resultados inesperados.</w:t>
      </w:r>
    </w:p>
    <w:p w14:paraId="71A5DA0B" w14:textId="77777777" w:rsidR="00017012" w:rsidRPr="00975E3E" w:rsidRDefault="00017012" w:rsidP="00975E3E">
      <w:pPr>
        <w:pStyle w:val="Style1"/>
        <w:numPr>
          <w:ilvl w:val="0"/>
          <w:numId w:val="0"/>
        </w:numPr>
        <w:rPr>
          <w:lang w:val="es-AR"/>
        </w:rPr>
      </w:pPr>
      <w:r>
        <w:rPr>
          <w:lang w:val="es"/>
        </w:rPr>
        <w:t>Encuentre un lugar para publicar los resultados (ya sea en línea o en una ubicación física que los participantes frecuenten) y planifique los próximos pasos.</w:t>
      </w:r>
    </w:p>
    <w:p w14:paraId="02AAD6C7" w14:textId="77777777" w:rsidR="00017012" w:rsidRPr="00975E3E" w:rsidRDefault="00017012" w:rsidP="00017012">
      <w:pPr>
        <w:pStyle w:val="Heading2"/>
        <w:rPr>
          <w:lang w:val="es-AR"/>
        </w:rPr>
      </w:pPr>
      <w:bookmarkStart w:id="58" w:name="_Toc495398295"/>
      <w:bookmarkStart w:id="59" w:name="_Toc493859935"/>
      <w:bookmarkStart w:id="60" w:name="_Toc522609181"/>
      <w:r>
        <w:rPr>
          <w:bCs/>
          <w:lang w:val="es"/>
        </w:rPr>
        <w:t>Preguntas clave</w:t>
      </w:r>
      <w:bookmarkEnd w:id="58"/>
      <w:bookmarkEnd w:id="59"/>
      <w:bookmarkEnd w:id="60"/>
    </w:p>
    <w:p w14:paraId="6EFE50A7" w14:textId="77777777" w:rsidR="00017012" w:rsidRPr="00975E3E" w:rsidRDefault="00017012" w:rsidP="00017012">
      <w:pPr>
        <w:spacing w:after="160" w:line="259" w:lineRule="auto"/>
        <w:ind w:left="0"/>
        <w:rPr>
          <w:lang w:val="es-AR"/>
        </w:rPr>
      </w:pPr>
      <w:r>
        <w:rPr>
          <w:lang w:val="es"/>
        </w:rPr>
        <w:t>¿Quién o qué está más conectado y menos conectado en el sistema o red? ¿Cómo es esta cuestión para el trabajo que hacemos?</w:t>
      </w:r>
    </w:p>
    <w:p w14:paraId="2D6917FF" w14:textId="77777777" w:rsidR="00017012" w:rsidRPr="00975E3E" w:rsidRDefault="00017012" w:rsidP="00017012">
      <w:pPr>
        <w:pStyle w:val="Heading2"/>
        <w:rPr>
          <w:lang w:val="es-AR"/>
        </w:rPr>
      </w:pPr>
      <w:bookmarkStart w:id="61" w:name="_Toc495398296"/>
      <w:bookmarkStart w:id="62" w:name="_Toc493859936"/>
      <w:bookmarkStart w:id="63" w:name="_Toc522609182"/>
      <w:r>
        <w:rPr>
          <w:bCs/>
          <w:lang w:val="es"/>
        </w:rPr>
        <w:lastRenderedPageBreak/>
        <w:t>Aprovechar la tecnología</w:t>
      </w:r>
      <w:bookmarkEnd w:id="61"/>
      <w:bookmarkEnd w:id="62"/>
      <w:bookmarkEnd w:id="63"/>
    </w:p>
    <w:p w14:paraId="33CA6FD3" w14:textId="77777777" w:rsidR="00017012" w:rsidRPr="00975E3E" w:rsidRDefault="00017012" w:rsidP="00017012">
      <w:pPr>
        <w:spacing w:after="160" w:line="259" w:lineRule="auto"/>
        <w:ind w:left="0"/>
        <w:rPr>
          <w:lang w:val="es-AR"/>
        </w:rPr>
      </w:pPr>
      <w:r>
        <w:rPr>
          <w:lang w:val="es"/>
        </w:rPr>
        <w:t>Muchas plataformas de seminarios web permiten a los participantes establecer pizarras que podrían utilizarse para dibujar mapas e ilustrar conexiones. Después de crear el mapa, la ilustración podría añadirse a un sitio web o portal compartido entre el grupo.</w:t>
      </w:r>
    </w:p>
    <w:p w14:paraId="087140D1" w14:textId="77777777" w:rsidR="00EC4417" w:rsidRPr="00975E3E" w:rsidRDefault="00EC4417" w:rsidP="00017012">
      <w:pPr>
        <w:spacing w:after="160" w:line="259" w:lineRule="auto"/>
        <w:ind w:left="0"/>
        <w:rPr>
          <w:lang w:val="es-AR"/>
        </w:rPr>
        <w:sectPr w:rsidR="00EC4417" w:rsidRPr="00975E3E" w:rsidSect="007411C4">
          <w:footerReference w:type="even" r:id="rId37"/>
          <w:footerReference w:type="default" r:id="rId38"/>
          <w:pgSz w:w="12240" w:h="15840"/>
          <w:pgMar w:top="1296" w:right="1440" w:bottom="1296" w:left="1440" w:header="720" w:footer="720" w:gutter="0"/>
          <w:cols w:space="720"/>
          <w:docGrid w:linePitch="360"/>
        </w:sectPr>
      </w:pPr>
    </w:p>
    <w:p w14:paraId="5A806380" w14:textId="77777777" w:rsidR="00017012" w:rsidRDefault="00017012" w:rsidP="00017012">
      <w:pPr>
        <w:pStyle w:val="Heading1"/>
      </w:pPr>
      <w:bookmarkStart w:id="64" w:name="_Toc522609183"/>
      <w:r>
        <w:rPr>
          <w:bCs/>
          <w:lang w:val="es"/>
        </w:rPr>
        <w:lastRenderedPageBreak/>
        <w:t>Mentores y orientación</w:t>
      </w:r>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rsidRPr="00975E3E" w14:paraId="33B8699A" w14:textId="77777777" w:rsidTr="00203F61">
        <w:tc>
          <w:tcPr>
            <w:tcW w:w="2250" w:type="dxa"/>
            <w:shd w:val="clear" w:color="auto" w:fill="BCC589"/>
          </w:tcPr>
          <w:p w14:paraId="0A75F993" w14:textId="77777777" w:rsidR="00017012" w:rsidRPr="00115A39" w:rsidRDefault="00017012" w:rsidP="00203F61">
            <w:pPr>
              <w:spacing w:after="120" w:line="259" w:lineRule="auto"/>
              <w:ind w:left="0"/>
              <w:rPr>
                <w:b/>
              </w:rPr>
            </w:pPr>
            <w:r>
              <w:rPr>
                <w:b/>
                <w:bCs/>
                <w:lang w:val="es"/>
              </w:rPr>
              <w:t>Utilice esta actividad para…</w:t>
            </w:r>
          </w:p>
        </w:tc>
        <w:tc>
          <w:tcPr>
            <w:tcW w:w="7110" w:type="dxa"/>
            <w:shd w:val="clear" w:color="auto" w:fill="BCC589"/>
          </w:tcPr>
          <w:p w14:paraId="6AF4283C" w14:textId="77777777" w:rsidR="00017012" w:rsidRPr="00975E3E" w:rsidRDefault="00017012" w:rsidP="00203F61">
            <w:pPr>
              <w:spacing w:after="120" w:line="259" w:lineRule="auto"/>
              <w:ind w:left="0"/>
              <w:rPr>
                <w:lang w:val="es-AR"/>
              </w:rPr>
            </w:pPr>
            <w:r>
              <w:rPr>
                <w:lang w:val="es"/>
              </w:rPr>
              <w:t>Establecer relaciones personales que permitan compartir experiencias y conocimientos especializados en una esfera temática</w:t>
            </w:r>
          </w:p>
        </w:tc>
      </w:tr>
      <w:tr w:rsidR="00017012" w14:paraId="117D1CC1" w14:textId="77777777" w:rsidTr="00203F61">
        <w:tc>
          <w:tcPr>
            <w:tcW w:w="2250" w:type="dxa"/>
          </w:tcPr>
          <w:p w14:paraId="44B810B0" w14:textId="77777777" w:rsidR="00017012" w:rsidRPr="00115A39" w:rsidRDefault="00017012" w:rsidP="00203F61">
            <w:pPr>
              <w:spacing w:after="120" w:line="259" w:lineRule="auto"/>
              <w:ind w:left="0"/>
              <w:rPr>
                <w:b/>
              </w:rPr>
            </w:pPr>
            <w:r>
              <w:rPr>
                <w:b/>
                <w:bCs/>
                <w:lang w:val="es"/>
              </w:rPr>
              <w:t>Tiempo requerido</w:t>
            </w:r>
          </w:p>
        </w:tc>
        <w:tc>
          <w:tcPr>
            <w:tcW w:w="7110" w:type="dxa"/>
          </w:tcPr>
          <w:p w14:paraId="6464FE50" w14:textId="77777777" w:rsidR="00017012" w:rsidRDefault="00017012" w:rsidP="00203F61">
            <w:pPr>
              <w:spacing w:after="120" w:line="259" w:lineRule="auto"/>
              <w:ind w:left="0"/>
            </w:pPr>
            <w:r>
              <w:rPr>
                <w:lang w:val="es"/>
              </w:rPr>
              <w:t>Una hora cada semana o dos por un período predefinido</w:t>
            </w:r>
          </w:p>
        </w:tc>
      </w:tr>
      <w:tr w:rsidR="00017012" w:rsidRPr="00975E3E" w14:paraId="0BFFA3B6" w14:textId="77777777" w:rsidTr="00203F61">
        <w:tc>
          <w:tcPr>
            <w:tcW w:w="2250" w:type="dxa"/>
            <w:shd w:val="clear" w:color="auto" w:fill="BCC589"/>
          </w:tcPr>
          <w:p w14:paraId="07C4DBDA" w14:textId="77777777" w:rsidR="00017012" w:rsidRPr="00115A39" w:rsidRDefault="00017012" w:rsidP="00203F61">
            <w:pPr>
              <w:spacing w:after="120" w:line="259" w:lineRule="auto"/>
              <w:ind w:left="0"/>
              <w:rPr>
                <w:b/>
              </w:rPr>
            </w:pPr>
            <w:r>
              <w:rPr>
                <w:b/>
                <w:bCs/>
                <w:lang w:val="es"/>
              </w:rPr>
              <w:t>Configuración</w:t>
            </w:r>
          </w:p>
        </w:tc>
        <w:tc>
          <w:tcPr>
            <w:tcW w:w="7110" w:type="dxa"/>
            <w:shd w:val="clear" w:color="auto" w:fill="BCC589"/>
          </w:tcPr>
          <w:p w14:paraId="2632F577" w14:textId="77777777" w:rsidR="00017012" w:rsidRPr="00975E3E" w:rsidRDefault="00017012" w:rsidP="00203F61">
            <w:pPr>
              <w:spacing w:after="120" w:line="259" w:lineRule="auto"/>
              <w:ind w:left="0"/>
              <w:rPr>
                <w:lang w:val="es-AR"/>
              </w:rPr>
            </w:pPr>
            <w:r>
              <w:rPr>
                <w:lang w:val="es"/>
              </w:rPr>
              <w:t>Forme pares de personas según sus niveles de experiencia en una esfera temática</w:t>
            </w:r>
          </w:p>
        </w:tc>
      </w:tr>
      <w:tr w:rsidR="00017012" w:rsidRPr="00975E3E" w14:paraId="2A600A7F" w14:textId="77777777" w:rsidTr="00203F61">
        <w:tc>
          <w:tcPr>
            <w:tcW w:w="2250" w:type="dxa"/>
          </w:tcPr>
          <w:p w14:paraId="6938298C" w14:textId="77777777" w:rsidR="00017012" w:rsidRPr="00115A39" w:rsidRDefault="00017012" w:rsidP="00203F61">
            <w:pPr>
              <w:spacing w:after="120" w:line="259" w:lineRule="auto"/>
              <w:ind w:left="0"/>
              <w:rPr>
                <w:b/>
              </w:rPr>
            </w:pPr>
            <w:r>
              <w:rPr>
                <w:b/>
                <w:bCs/>
                <w:lang w:val="es"/>
              </w:rPr>
              <w:t>Insumos</w:t>
            </w:r>
          </w:p>
        </w:tc>
        <w:tc>
          <w:tcPr>
            <w:tcW w:w="7110" w:type="dxa"/>
          </w:tcPr>
          <w:p w14:paraId="2A9ED50D" w14:textId="77777777" w:rsidR="00017012" w:rsidRPr="00975E3E" w:rsidRDefault="00017012" w:rsidP="00203F61">
            <w:pPr>
              <w:spacing w:after="120" w:line="259" w:lineRule="auto"/>
              <w:ind w:left="0"/>
              <w:rPr>
                <w:lang w:val="es-AR"/>
              </w:rPr>
            </w:pPr>
            <w:r>
              <w:rPr>
                <w:lang w:val="es"/>
              </w:rPr>
              <w:t>Si no es posible realizar intercambios en persona, utilice el teléfono, VOIP o una plataforma de seminario web para interactuar</w:t>
            </w:r>
          </w:p>
        </w:tc>
      </w:tr>
      <w:tr w:rsidR="00017012" w:rsidRPr="00975E3E" w14:paraId="13D40085" w14:textId="77777777" w:rsidTr="00203F61">
        <w:tc>
          <w:tcPr>
            <w:tcW w:w="2250" w:type="dxa"/>
            <w:shd w:val="clear" w:color="auto" w:fill="BCC589"/>
          </w:tcPr>
          <w:p w14:paraId="417F7B82" w14:textId="77777777" w:rsidR="00017012" w:rsidRPr="00115A39" w:rsidRDefault="00017012" w:rsidP="00203F61">
            <w:pPr>
              <w:spacing w:after="120" w:line="259" w:lineRule="auto"/>
              <w:ind w:left="0"/>
              <w:rPr>
                <w:b/>
              </w:rPr>
            </w:pPr>
            <w:r>
              <w:rPr>
                <w:b/>
                <w:bCs/>
                <w:lang w:val="es"/>
              </w:rPr>
              <w:t>Resultado</w:t>
            </w:r>
          </w:p>
        </w:tc>
        <w:tc>
          <w:tcPr>
            <w:tcW w:w="7110" w:type="dxa"/>
            <w:shd w:val="clear" w:color="auto" w:fill="BCC589"/>
          </w:tcPr>
          <w:p w14:paraId="52B20E1B" w14:textId="77777777" w:rsidR="00017012" w:rsidRPr="00975E3E" w:rsidRDefault="00017012" w:rsidP="00203F61">
            <w:pPr>
              <w:spacing w:after="120" w:line="259" w:lineRule="auto"/>
              <w:ind w:left="0"/>
              <w:rPr>
                <w:lang w:val="es-AR"/>
              </w:rPr>
            </w:pPr>
            <w:r>
              <w:rPr>
                <w:lang w:val="es"/>
              </w:rPr>
              <w:t>Relaciones formadas; conocimientos y conocimientos especializados compartidos</w:t>
            </w:r>
          </w:p>
        </w:tc>
      </w:tr>
    </w:tbl>
    <w:p w14:paraId="4724B892" w14:textId="77777777" w:rsidR="00017012" w:rsidRPr="00975E3E" w:rsidRDefault="00017012" w:rsidP="007411C4">
      <w:pPr>
        <w:spacing w:after="0" w:line="240" w:lineRule="auto"/>
        <w:ind w:left="0"/>
        <w:rPr>
          <w:lang w:val="es-AR"/>
        </w:rPr>
      </w:pPr>
    </w:p>
    <w:p w14:paraId="66C9931A" w14:textId="70C7CBE9" w:rsidR="00017012" w:rsidRPr="00975E3E" w:rsidRDefault="00017012" w:rsidP="007411C4">
      <w:pPr>
        <w:spacing w:after="0" w:line="240" w:lineRule="auto"/>
        <w:ind w:left="0"/>
        <w:rPr>
          <w:lang w:val="es-AR"/>
        </w:rPr>
      </w:pPr>
      <w:r>
        <w:rPr>
          <w:lang w:val="es"/>
        </w:rPr>
        <w:t>La tutoría u orientación consiste en agrupar una persona con un mayor grado de experiencia y pericia en un tema concreto con una persona con menos experiencia y pericia en el mismo tema. El objetivo principal de la relación de mentores u orientadores es transmitir lecciones y prácticas prometedoras aprendidas a lo largo de los años por el individuo más experimentado a la persona menos experimentada. Sin embargo, estas interacciones también pueden ayudar a los individuos más experimentados a pensar de manera innovadora, ya que los expone a nuevas tecnologías, tendencias o innovaciones que el individuo menos experimentado ha aprendido o experimentado.</w:t>
      </w:r>
    </w:p>
    <w:p w14:paraId="3BE6A953" w14:textId="77777777" w:rsidR="007411C4" w:rsidRPr="00975E3E" w:rsidRDefault="007411C4" w:rsidP="007411C4">
      <w:pPr>
        <w:spacing w:after="0" w:line="240" w:lineRule="auto"/>
        <w:ind w:left="0"/>
        <w:rPr>
          <w:lang w:val="es-AR"/>
        </w:rPr>
      </w:pPr>
    </w:p>
    <w:p w14:paraId="5E1D3305" w14:textId="77777777" w:rsidR="00017012" w:rsidRPr="00975E3E" w:rsidRDefault="00017012" w:rsidP="00017012">
      <w:pPr>
        <w:spacing w:after="160" w:line="259" w:lineRule="auto"/>
        <w:ind w:left="0"/>
        <w:rPr>
          <w:b/>
          <w:lang w:val="es-AR"/>
        </w:rPr>
      </w:pPr>
      <w:r>
        <w:rPr>
          <w:lang w:val="es"/>
        </w:rPr>
        <w:t xml:space="preserve">Los pares de mentores y orientadores pueden reunirse en persona o conectarse a través de la tecnología. Se pretende que las interacciones sean informales, pero los participantes se beneficiarán si cuentan con directrices claras para determinar la frecuencia de las reuniones y las expectativas de compartir y aprender. Esta es una iniciativa que puede funcionar mejor si se comienza por establecer un par, y luego organizar otros pares durante el transcurso de la actividad. </w:t>
      </w:r>
      <w:r>
        <w:rPr>
          <w:b/>
          <w:bCs/>
          <w:lang w:val="es"/>
        </w:rPr>
        <w:t>Examine y evalúe el programa regularmente utilizando el aprendizaje para mejorar y desarrollar el programa de mentores u orientadores.</w:t>
      </w:r>
    </w:p>
    <w:p w14:paraId="213B3A35" w14:textId="77777777" w:rsidR="00017012" w:rsidRPr="00975E3E" w:rsidRDefault="00017012" w:rsidP="00017012">
      <w:pPr>
        <w:pStyle w:val="Heading2"/>
        <w:rPr>
          <w:lang w:val="es-AR"/>
        </w:rPr>
      </w:pPr>
      <w:bookmarkStart w:id="65" w:name="_Toc495398298"/>
      <w:bookmarkStart w:id="66" w:name="_Toc493859941"/>
      <w:bookmarkStart w:id="67" w:name="_Toc522609184"/>
      <w:r>
        <w:rPr>
          <w:bCs/>
          <w:lang w:val="es"/>
        </w:rPr>
        <w:t>Preguntas clave</w:t>
      </w:r>
      <w:bookmarkEnd w:id="65"/>
      <w:bookmarkEnd w:id="66"/>
      <w:bookmarkEnd w:id="67"/>
    </w:p>
    <w:p w14:paraId="7834D29A" w14:textId="77777777" w:rsidR="00017012" w:rsidRPr="00975E3E" w:rsidRDefault="00017012" w:rsidP="00F83452">
      <w:pPr>
        <w:ind w:left="0"/>
        <w:rPr>
          <w:b/>
          <w:lang w:val="es-AR"/>
        </w:rPr>
      </w:pPr>
      <w:bookmarkStart w:id="68" w:name="_Toc493859942"/>
      <w:r>
        <w:rPr>
          <w:lang w:val="es"/>
        </w:rPr>
        <w:t>¿Quién tiene mucho conocimiento sobre un tema y podría ayudar a alguien con ese aprendizaje? ¿Cómo podemos desarrollar relaciones de mentores u orientadores?</w:t>
      </w:r>
      <w:bookmarkEnd w:id="68"/>
    </w:p>
    <w:p w14:paraId="1D804580" w14:textId="77777777" w:rsidR="00017012" w:rsidRPr="00975E3E" w:rsidRDefault="00017012" w:rsidP="00017012">
      <w:pPr>
        <w:pStyle w:val="Heading2"/>
        <w:rPr>
          <w:lang w:val="es-AR"/>
        </w:rPr>
      </w:pPr>
      <w:bookmarkStart w:id="69" w:name="_Toc495398299"/>
      <w:bookmarkStart w:id="70" w:name="_Toc493859943"/>
      <w:bookmarkStart w:id="71" w:name="_Toc522609185"/>
      <w:r>
        <w:rPr>
          <w:bCs/>
          <w:lang w:val="es"/>
        </w:rPr>
        <w:t>Aprovechar la tecnología</w:t>
      </w:r>
      <w:bookmarkEnd w:id="69"/>
      <w:bookmarkEnd w:id="70"/>
      <w:bookmarkEnd w:id="71"/>
    </w:p>
    <w:p w14:paraId="5CF6F42C" w14:textId="77777777" w:rsidR="00017012" w:rsidRPr="00975E3E" w:rsidRDefault="00017012" w:rsidP="00017012">
      <w:pPr>
        <w:spacing w:after="160" w:line="259" w:lineRule="auto"/>
        <w:ind w:left="0"/>
        <w:rPr>
          <w:lang w:val="es-AR"/>
        </w:rPr>
      </w:pPr>
      <w:r>
        <w:rPr>
          <w:lang w:val="es"/>
        </w:rPr>
        <w:t>Si los pares de tutoría u orientación no pueden encontrarse en persona, anímelos a conectarse por teléfono, por correo electrónico o usando tecnología VOIP (por ejemplo, Skype).</w:t>
      </w:r>
    </w:p>
    <w:p w14:paraId="652BE35C" w14:textId="77777777" w:rsidR="00EC4417" w:rsidRPr="00975E3E" w:rsidRDefault="00EC4417" w:rsidP="00017012">
      <w:pPr>
        <w:spacing w:after="160" w:line="259" w:lineRule="auto"/>
        <w:ind w:left="0"/>
        <w:rPr>
          <w:lang w:val="es-AR"/>
        </w:rPr>
        <w:sectPr w:rsidR="00EC4417" w:rsidRPr="00975E3E" w:rsidSect="007411C4">
          <w:footerReference w:type="even" r:id="rId39"/>
          <w:footerReference w:type="default" r:id="rId40"/>
          <w:pgSz w:w="12240" w:h="15840"/>
          <w:pgMar w:top="1296" w:right="1440" w:bottom="1296" w:left="1440" w:header="720" w:footer="720" w:gutter="0"/>
          <w:cols w:space="720"/>
          <w:docGrid w:linePitch="360"/>
        </w:sectPr>
      </w:pPr>
    </w:p>
    <w:p w14:paraId="5E94F8ED" w14:textId="77777777" w:rsidR="00017012" w:rsidRDefault="00017012" w:rsidP="00017012">
      <w:pPr>
        <w:pStyle w:val="Heading1"/>
      </w:pPr>
      <w:bookmarkStart w:id="72" w:name="_Toc522609186"/>
      <w:r>
        <w:rPr>
          <w:bCs/>
          <w:lang w:val="es"/>
        </w:rPr>
        <w:lastRenderedPageBreak/>
        <w:t>Sesión de afiches</w:t>
      </w:r>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rsidRPr="00975E3E" w14:paraId="5A8EEA14" w14:textId="77777777" w:rsidTr="00203F61">
        <w:tc>
          <w:tcPr>
            <w:tcW w:w="2250" w:type="dxa"/>
            <w:shd w:val="clear" w:color="auto" w:fill="BCC589"/>
          </w:tcPr>
          <w:p w14:paraId="141E7A36" w14:textId="77777777" w:rsidR="00017012" w:rsidRPr="00115A39" w:rsidRDefault="00017012" w:rsidP="00203F61">
            <w:pPr>
              <w:spacing w:after="120" w:line="259" w:lineRule="auto"/>
              <w:ind w:left="0"/>
              <w:rPr>
                <w:b/>
              </w:rPr>
            </w:pPr>
            <w:r>
              <w:rPr>
                <w:b/>
                <w:bCs/>
                <w:lang w:val="es"/>
              </w:rPr>
              <w:t>Utilice esta actividad para…</w:t>
            </w:r>
          </w:p>
        </w:tc>
        <w:tc>
          <w:tcPr>
            <w:tcW w:w="7110" w:type="dxa"/>
            <w:shd w:val="clear" w:color="auto" w:fill="BCC589"/>
          </w:tcPr>
          <w:p w14:paraId="7043227C" w14:textId="77777777" w:rsidR="00017012" w:rsidRPr="00975E3E" w:rsidRDefault="00017012" w:rsidP="00203F61">
            <w:pPr>
              <w:spacing w:after="120" w:line="259" w:lineRule="auto"/>
              <w:ind w:left="0"/>
              <w:rPr>
                <w:lang w:val="es-AR"/>
              </w:rPr>
            </w:pPr>
            <w:r>
              <w:rPr>
                <w:lang w:val="es"/>
              </w:rPr>
              <w:t>Compartir el programa o el aprendizaje de asuntos</w:t>
            </w:r>
          </w:p>
        </w:tc>
      </w:tr>
      <w:tr w:rsidR="00017012" w:rsidRPr="00975E3E" w14:paraId="709D1DA3" w14:textId="77777777" w:rsidTr="00203F61">
        <w:tc>
          <w:tcPr>
            <w:tcW w:w="2250" w:type="dxa"/>
          </w:tcPr>
          <w:p w14:paraId="37B6E4FF" w14:textId="77777777" w:rsidR="00017012" w:rsidRPr="00115A39" w:rsidRDefault="00017012" w:rsidP="00203F61">
            <w:pPr>
              <w:spacing w:after="120" w:line="259" w:lineRule="auto"/>
              <w:ind w:left="0"/>
              <w:rPr>
                <w:b/>
              </w:rPr>
            </w:pPr>
            <w:r>
              <w:rPr>
                <w:b/>
                <w:bCs/>
                <w:lang w:val="es"/>
              </w:rPr>
              <w:t>Tiempo requerido</w:t>
            </w:r>
          </w:p>
        </w:tc>
        <w:tc>
          <w:tcPr>
            <w:tcW w:w="7110" w:type="dxa"/>
          </w:tcPr>
          <w:p w14:paraId="7E7BDB68" w14:textId="77777777" w:rsidR="00017012" w:rsidRPr="00975E3E" w:rsidRDefault="00017012" w:rsidP="00203F61">
            <w:pPr>
              <w:spacing w:after="120" w:line="259" w:lineRule="auto"/>
              <w:ind w:left="0"/>
              <w:rPr>
                <w:lang w:val="es-AR"/>
              </w:rPr>
            </w:pPr>
            <w:r>
              <w:rPr>
                <w:lang w:val="es"/>
              </w:rPr>
              <w:t>Una a tres horas, según el tamaño del grupo y la cantidad de presentadores</w:t>
            </w:r>
          </w:p>
        </w:tc>
      </w:tr>
      <w:tr w:rsidR="00017012" w:rsidRPr="00975E3E" w14:paraId="44EA6A6A" w14:textId="77777777" w:rsidTr="00203F61">
        <w:tc>
          <w:tcPr>
            <w:tcW w:w="2250" w:type="dxa"/>
            <w:shd w:val="clear" w:color="auto" w:fill="BCC589"/>
          </w:tcPr>
          <w:p w14:paraId="5686F5F7" w14:textId="77777777" w:rsidR="00017012" w:rsidRPr="00115A39" w:rsidRDefault="00017012" w:rsidP="00203F61">
            <w:pPr>
              <w:spacing w:after="120" w:line="259" w:lineRule="auto"/>
              <w:ind w:left="0"/>
              <w:rPr>
                <w:b/>
              </w:rPr>
            </w:pPr>
            <w:r>
              <w:rPr>
                <w:b/>
                <w:bCs/>
                <w:lang w:val="es"/>
              </w:rPr>
              <w:t>Configuración</w:t>
            </w:r>
          </w:p>
        </w:tc>
        <w:tc>
          <w:tcPr>
            <w:tcW w:w="7110" w:type="dxa"/>
            <w:shd w:val="clear" w:color="auto" w:fill="BCC589"/>
          </w:tcPr>
          <w:p w14:paraId="1296F966" w14:textId="77777777" w:rsidR="00017012" w:rsidRPr="00975E3E" w:rsidRDefault="00017012" w:rsidP="00203F61">
            <w:pPr>
              <w:spacing w:after="120" w:line="259" w:lineRule="auto"/>
              <w:ind w:left="0"/>
              <w:rPr>
                <w:lang w:val="es-AR"/>
              </w:rPr>
            </w:pPr>
            <w:r>
              <w:rPr>
                <w:lang w:val="es"/>
              </w:rPr>
              <w:t>Una gran sala, espacio de pared para los afiches, tablas para visualizar</w:t>
            </w:r>
          </w:p>
        </w:tc>
      </w:tr>
      <w:tr w:rsidR="00017012" w14:paraId="1139F026" w14:textId="77777777" w:rsidTr="00203F61">
        <w:tc>
          <w:tcPr>
            <w:tcW w:w="2250" w:type="dxa"/>
          </w:tcPr>
          <w:p w14:paraId="70012C5D" w14:textId="77777777" w:rsidR="00017012" w:rsidRPr="00115A39" w:rsidRDefault="00017012" w:rsidP="00203F61">
            <w:pPr>
              <w:spacing w:after="120" w:line="259" w:lineRule="auto"/>
              <w:ind w:left="0"/>
              <w:rPr>
                <w:b/>
              </w:rPr>
            </w:pPr>
            <w:r>
              <w:rPr>
                <w:b/>
                <w:bCs/>
                <w:lang w:val="es"/>
              </w:rPr>
              <w:t>Insumos</w:t>
            </w:r>
          </w:p>
        </w:tc>
        <w:tc>
          <w:tcPr>
            <w:tcW w:w="7110" w:type="dxa"/>
          </w:tcPr>
          <w:p w14:paraId="780FCD0A" w14:textId="77777777" w:rsidR="00017012" w:rsidRDefault="00017012" w:rsidP="00203F61">
            <w:pPr>
              <w:spacing w:after="120" w:line="259" w:lineRule="auto"/>
              <w:ind w:left="0"/>
            </w:pPr>
            <w:r>
              <w:rPr>
                <w:lang w:val="es"/>
              </w:rPr>
              <w:t>Afiches de los participantes</w:t>
            </w:r>
          </w:p>
        </w:tc>
      </w:tr>
      <w:tr w:rsidR="00017012" w:rsidRPr="00975E3E" w14:paraId="06CA5A4E" w14:textId="77777777" w:rsidTr="00203F61">
        <w:tc>
          <w:tcPr>
            <w:tcW w:w="2250" w:type="dxa"/>
            <w:shd w:val="clear" w:color="auto" w:fill="BCC589"/>
          </w:tcPr>
          <w:p w14:paraId="76BE8A7D" w14:textId="77777777" w:rsidR="00017012" w:rsidRPr="00115A39" w:rsidRDefault="00017012" w:rsidP="00203F61">
            <w:pPr>
              <w:spacing w:after="120" w:line="259" w:lineRule="auto"/>
              <w:ind w:left="0"/>
              <w:rPr>
                <w:b/>
              </w:rPr>
            </w:pPr>
            <w:r>
              <w:rPr>
                <w:b/>
                <w:bCs/>
                <w:lang w:val="es"/>
              </w:rPr>
              <w:t>Resultado</w:t>
            </w:r>
          </w:p>
        </w:tc>
        <w:tc>
          <w:tcPr>
            <w:tcW w:w="7110" w:type="dxa"/>
            <w:shd w:val="clear" w:color="auto" w:fill="BCC589"/>
          </w:tcPr>
          <w:p w14:paraId="06D3CF74" w14:textId="77777777" w:rsidR="00017012" w:rsidRPr="00975E3E" w:rsidRDefault="00017012" w:rsidP="00203F61">
            <w:pPr>
              <w:spacing w:after="120" w:line="259" w:lineRule="auto"/>
              <w:ind w:left="0"/>
              <w:rPr>
                <w:lang w:val="es-AR"/>
              </w:rPr>
            </w:pPr>
            <w:r>
              <w:rPr>
                <w:lang w:val="es"/>
              </w:rPr>
              <w:t>Conocimientos e ideas compartidos; formación de relaciones</w:t>
            </w:r>
          </w:p>
        </w:tc>
      </w:tr>
    </w:tbl>
    <w:p w14:paraId="1BF7088D" w14:textId="77777777" w:rsidR="00017012" w:rsidRPr="00975E3E" w:rsidRDefault="00017012" w:rsidP="007411C4">
      <w:pPr>
        <w:spacing w:after="0" w:line="240" w:lineRule="auto"/>
        <w:ind w:left="0"/>
        <w:rPr>
          <w:lang w:val="es-AR"/>
        </w:rPr>
      </w:pPr>
    </w:p>
    <w:p w14:paraId="6F0FD51F" w14:textId="1FA261B6" w:rsidR="00017012" w:rsidRPr="00975E3E" w:rsidRDefault="00017012" w:rsidP="007411C4">
      <w:pPr>
        <w:spacing w:after="0" w:line="240" w:lineRule="auto"/>
        <w:ind w:left="0"/>
        <w:rPr>
          <w:lang w:val="es-AR"/>
        </w:rPr>
      </w:pPr>
      <w:r>
        <w:rPr>
          <w:lang w:val="es"/>
        </w:rPr>
        <w:t>Una sesión de afiches es un evento en el que los conocimientos programáticos y temáticos pueden compartirse mediante la interacción directa entre presentadores y participantes. Las sesiones de afiches tienen el beneficio añadido de ayudar a desarrollar relaciones y a crear redes a medida que la gente intercambia conocimientos y pericia en un ambiente relajado.</w:t>
      </w:r>
    </w:p>
    <w:p w14:paraId="338B3971" w14:textId="77777777" w:rsidR="00203F61" w:rsidRPr="00975E3E" w:rsidRDefault="00203F61" w:rsidP="007411C4">
      <w:pPr>
        <w:spacing w:after="0" w:line="240" w:lineRule="auto"/>
        <w:ind w:left="0"/>
        <w:rPr>
          <w:lang w:val="es-AR"/>
        </w:rPr>
      </w:pPr>
    </w:p>
    <w:p w14:paraId="4D70068A" w14:textId="77777777" w:rsidR="00017012" w:rsidRPr="00975E3E" w:rsidRDefault="00017012" w:rsidP="00017012">
      <w:pPr>
        <w:spacing w:after="160" w:line="259" w:lineRule="auto"/>
        <w:ind w:left="0"/>
        <w:rPr>
          <w:lang w:val="es-AR"/>
        </w:rPr>
      </w:pPr>
      <w:r>
        <w:rPr>
          <w:lang w:val="es"/>
        </w:rPr>
        <w:t>Los siguientes lineamientos le ayudarán a organizar su sesión de afiches.</w:t>
      </w:r>
    </w:p>
    <w:p w14:paraId="5DB7B4C6" w14:textId="77777777" w:rsidR="00017012" w:rsidRPr="00975E3E" w:rsidRDefault="00017012" w:rsidP="00975E3E">
      <w:pPr>
        <w:pStyle w:val="Style1"/>
        <w:numPr>
          <w:ilvl w:val="0"/>
          <w:numId w:val="0"/>
        </w:numPr>
        <w:rPr>
          <w:lang w:val="es-AR"/>
        </w:rPr>
      </w:pPr>
      <w:r>
        <w:rPr>
          <w:lang w:val="es"/>
        </w:rPr>
        <w:t>Consulte con un grupo de personas para determinar un tema que será de mayor interés y ayuda para los participantes. Las ideas de temas incluyen información y actualizaciones del programa, resultados de investigaciones y nuevos datos, prácticas prometedoras, lecciones aprendidas o temas emergentes.</w:t>
      </w:r>
    </w:p>
    <w:p w14:paraId="6B9EE532" w14:textId="77777777" w:rsidR="00017012" w:rsidRPr="00975E3E" w:rsidRDefault="00017012" w:rsidP="00975E3E">
      <w:pPr>
        <w:pStyle w:val="Style1"/>
        <w:numPr>
          <w:ilvl w:val="0"/>
          <w:numId w:val="0"/>
        </w:numPr>
        <w:rPr>
          <w:lang w:val="es-AR"/>
        </w:rPr>
      </w:pPr>
      <w:r>
        <w:rPr>
          <w:lang w:val="es"/>
        </w:rPr>
        <w:t>Publique un llamado para presentaciones de afiches de diferentes temas. Indíqueles a los presentadores que confeccionen un afiche en el que expliquen su programa o área temática a través de imágenes, gráficos y texto.</w:t>
      </w:r>
    </w:p>
    <w:p w14:paraId="49CBA420" w14:textId="77777777" w:rsidR="00017012" w:rsidRPr="00975E3E" w:rsidRDefault="00017012" w:rsidP="00975E3E">
      <w:pPr>
        <w:pStyle w:val="Style1"/>
        <w:numPr>
          <w:ilvl w:val="0"/>
          <w:numId w:val="0"/>
        </w:numPr>
        <w:rPr>
          <w:lang w:val="es-AR"/>
        </w:rPr>
      </w:pPr>
      <w:r>
        <w:rPr>
          <w:lang w:val="es"/>
        </w:rPr>
        <w:t>Elija un espacio para la sesión de afiches que les permita a los presentadores dispersarse, colgar afiches en la pared y mostrar materiales adicionales.</w:t>
      </w:r>
    </w:p>
    <w:p w14:paraId="24644E4C" w14:textId="77777777" w:rsidR="00017012" w:rsidRPr="00975E3E" w:rsidRDefault="00017012" w:rsidP="00975E3E">
      <w:pPr>
        <w:pStyle w:val="Style1"/>
        <w:numPr>
          <w:ilvl w:val="0"/>
          <w:numId w:val="0"/>
        </w:numPr>
        <w:rPr>
          <w:lang w:val="es-AR"/>
        </w:rPr>
      </w:pPr>
      <w:r>
        <w:rPr>
          <w:lang w:val="es"/>
        </w:rPr>
        <w:t>Durante la sesión de afiches, los presentadores se quedan con sus afiches para responder preguntas y colaborar con los participantes.</w:t>
      </w:r>
    </w:p>
    <w:p w14:paraId="371C77F3" w14:textId="77777777" w:rsidR="00017012" w:rsidRPr="00975E3E" w:rsidRDefault="00017012" w:rsidP="00017012">
      <w:pPr>
        <w:pStyle w:val="Heading2"/>
        <w:rPr>
          <w:lang w:val="es-AR"/>
        </w:rPr>
      </w:pPr>
      <w:bookmarkStart w:id="73" w:name="_Toc495398301"/>
      <w:bookmarkStart w:id="74" w:name="_Toc493859945"/>
      <w:bookmarkStart w:id="75" w:name="_Toc522609187"/>
      <w:r>
        <w:rPr>
          <w:bCs/>
          <w:lang w:val="es"/>
        </w:rPr>
        <w:t>Preguntas clave</w:t>
      </w:r>
      <w:bookmarkEnd w:id="73"/>
      <w:bookmarkEnd w:id="74"/>
      <w:bookmarkEnd w:id="75"/>
    </w:p>
    <w:p w14:paraId="5A3283E9" w14:textId="77777777" w:rsidR="00017012" w:rsidRPr="00975E3E" w:rsidRDefault="00017012" w:rsidP="00017012">
      <w:pPr>
        <w:spacing w:after="160" w:line="259" w:lineRule="auto"/>
        <w:ind w:left="0"/>
        <w:rPr>
          <w:lang w:val="es-AR"/>
        </w:rPr>
      </w:pPr>
      <w:r>
        <w:rPr>
          <w:lang w:val="es"/>
        </w:rPr>
        <w:t>¿Qué temas ayudarán a alentar a los presentadores a compartir información e ideas valiosas? ¿Cómo podemos alentar interacciones significativas durante el período de sesiones?</w:t>
      </w:r>
    </w:p>
    <w:p w14:paraId="01E8ACC0" w14:textId="77777777" w:rsidR="00EC4417" w:rsidRPr="00975E3E" w:rsidRDefault="00EC4417" w:rsidP="00017012">
      <w:pPr>
        <w:spacing w:after="160" w:line="259" w:lineRule="auto"/>
        <w:ind w:left="0"/>
        <w:rPr>
          <w:lang w:val="es-AR"/>
        </w:rPr>
        <w:sectPr w:rsidR="00EC4417" w:rsidRPr="00975E3E" w:rsidSect="007411C4">
          <w:footerReference w:type="default" r:id="rId41"/>
          <w:pgSz w:w="12240" w:h="15840"/>
          <w:pgMar w:top="1296" w:right="1440" w:bottom="1296" w:left="1440" w:header="720" w:footer="720" w:gutter="0"/>
          <w:cols w:space="720"/>
          <w:docGrid w:linePitch="360"/>
        </w:sectPr>
      </w:pPr>
    </w:p>
    <w:p w14:paraId="19AACE3D" w14:textId="720FAC53" w:rsidR="004E5E28" w:rsidRDefault="004E5E28" w:rsidP="00017012">
      <w:pPr>
        <w:pStyle w:val="Heading1"/>
      </w:pPr>
      <w:bookmarkStart w:id="76" w:name="_Toc522609188"/>
      <w:r>
        <w:rPr>
          <w:bCs/>
          <w:lang w:val="es"/>
        </w:rPr>
        <w:lastRenderedPageBreak/>
        <w:t>Premios por intercambio de conocimientos</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4E5E28" w:rsidRPr="00975E3E" w14:paraId="7B2B6C0A" w14:textId="77777777" w:rsidTr="00203F61">
        <w:tc>
          <w:tcPr>
            <w:tcW w:w="2250" w:type="dxa"/>
            <w:shd w:val="clear" w:color="auto" w:fill="BCC589"/>
          </w:tcPr>
          <w:p w14:paraId="48B6B0EF" w14:textId="77777777" w:rsidR="004E5E28" w:rsidRPr="00115A39" w:rsidRDefault="004E5E28" w:rsidP="00203F61">
            <w:pPr>
              <w:spacing w:after="120" w:line="259" w:lineRule="auto"/>
              <w:ind w:left="0"/>
              <w:rPr>
                <w:b/>
              </w:rPr>
            </w:pPr>
            <w:r>
              <w:rPr>
                <w:b/>
                <w:bCs/>
                <w:lang w:val="es"/>
              </w:rPr>
              <w:t>Utilice esta actividad para…</w:t>
            </w:r>
          </w:p>
        </w:tc>
        <w:tc>
          <w:tcPr>
            <w:tcW w:w="7110" w:type="dxa"/>
            <w:shd w:val="clear" w:color="auto" w:fill="BCC589"/>
          </w:tcPr>
          <w:p w14:paraId="23AE9233" w14:textId="77777777" w:rsidR="004E5E28" w:rsidRPr="00975E3E" w:rsidRDefault="004E5E28" w:rsidP="00203F61">
            <w:pPr>
              <w:spacing w:after="120" w:line="259" w:lineRule="auto"/>
              <w:ind w:left="0"/>
              <w:rPr>
                <w:lang w:val="es-AR"/>
              </w:rPr>
            </w:pPr>
            <w:r>
              <w:rPr>
                <w:lang w:val="es"/>
              </w:rPr>
              <w:t>Incentivar el intercambio de conocimientos para promover el aprendizaje organizativo y programático</w:t>
            </w:r>
          </w:p>
        </w:tc>
      </w:tr>
      <w:tr w:rsidR="004E5E28" w:rsidRPr="00975E3E" w14:paraId="2F5BE8CB" w14:textId="77777777" w:rsidTr="00203F61">
        <w:tc>
          <w:tcPr>
            <w:tcW w:w="2250" w:type="dxa"/>
          </w:tcPr>
          <w:p w14:paraId="4BDCC0B4" w14:textId="77777777" w:rsidR="004E5E28" w:rsidRPr="00115A39" w:rsidRDefault="004E5E28" w:rsidP="00203F61">
            <w:pPr>
              <w:spacing w:after="120" w:line="259" w:lineRule="auto"/>
              <w:ind w:left="0"/>
              <w:rPr>
                <w:b/>
              </w:rPr>
            </w:pPr>
            <w:r>
              <w:rPr>
                <w:b/>
                <w:bCs/>
                <w:lang w:val="es"/>
              </w:rPr>
              <w:t>Tiempo requerido</w:t>
            </w:r>
          </w:p>
        </w:tc>
        <w:tc>
          <w:tcPr>
            <w:tcW w:w="7110" w:type="dxa"/>
          </w:tcPr>
          <w:p w14:paraId="6ED9AA01" w14:textId="77777777" w:rsidR="004E5E28" w:rsidRPr="00975E3E" w:rsidRDefault="004E5E28" w:rsidP="00203F61">
            <w:pPr>
              <w:spacing w:after="120" w:line="259" w:lineRule="auto"/>
              <w:ind w:left="0"/>
              <w:rPr>
                <w:lang w:val="es-AR"/>
              </w:rPr>
            </w:pPr>
            <w:r>
              <w:rPr>
                <w:lang w:val="es"/>
              </w:rPr>
              <w:t>Tiempo suficiente para diseñar y lanzar un sistema de premios reflexivo, una vez que está implementado, se necesita poco tiempo</w:t>
            </w:r>
          </w:p>
        </w:tc>
      </w:tr>
      <w:tr w:rsidR="004E5E28" w:rsidRPr="00975E3E" w14:paraId="729ED2F8" w14:textId="77777777" w:rsidTr="00203F61">
        <w:tc>
          <w:tcPr>
            <w:tcW w:w="2250" w:type="dxa"/>
            <w:shd w:val="clear" w:color="auto" w:fill="BCC589"/>
          </w:tcPr>
          <w:p w14:paraId="73FE741B" w14:textId="77777777" w:rsidR="004E5E28" w:rsidRPr="00115A39" w:rsidRDefault="004E5E28" w:rsidP="00203F61">
            <w:pPr>
              <w:spacing w:after="120" w:line="259" w:lineRule="auto"/>
              <w:ind w:left="0"/>
              <w:rPr>
                <w:b/>
              </w:rPr>
            </w:pPr>
            <w:r>
              <w:rPr>
                <w:b/>
                <w:bCs/>
                <w:lang w:val="es"/>
              </w:rPr>
              <w:t>Configuración</w:t>
            </w:r>
          </w:p>
        </w:tc>
        <w:tc>
          <w:tcPr>
            <w:tcW w:w="7110" w:type="dxa"/>
            <w:shd w:val="clear" w:color="auto" w:fill="BCC589"/>
          </w:tcPr>
          <w:p w14:paraId="03B93124" w14:textId="77777777" w:rsidR="004E5E28" w:rsidRPr="00975E3E" w:rsidRDefault="004E5E28" w:rsidP="00203F61">
            <w:pPr>
              <w:spacing w:after="120" w:line="259" w:lineRule="auto"/>
              <w:ind w:left="0"/>
              <w:rPr>
                <w:lang w:val="es-AR"/>
              </w:rPr>
            </w:pPr>
            <w:r>
              <w:rPr>
                <w:lang w:val="es"/>
              </w:rPr>
              <w:t>Apoyo de colegas interesados para ayudar a diseñar el sistema. Apoyo del liderazgo institucional o programático para implementar el sistema de reconocimiento</w:t>
            </w:r>
          </w:p>
        </w:tc>
      </w:tr>
      <w:tr w:rsidR="004E5E28" w14:paraId="60C0B4D4" w14:textId="77777777" w:rsidTr="00203F61">
        <w:tc>
          <w:tcPr>
            <w:tcW w:w="2250" w:type="dxa"/>
          </w:tcPr>
          <w:p w14:paraId="52106A54" w14:textId="77777777" w:rsidR="004E5E28" w:rsidRPr="00115A39" w:rsidRDefault="004E5E28" w:rsidP="00203F61">
            <w:pPr>
              <w:spacing w:after="120" w:line="259" w:lineRule="auto"/>
              <w:ind w:left="0"/>
              <w:rPr>
                <w:b/>
              </w:rPr>
            </w:pPr>
            <w:r>
              <w:rPr>
                <w:b/>
                <w:bCs/>
                <w:lang w:val="es"/>
              </w:rPr>
              <w:t>Insumos</w:t>
            </w:r>
          </w:p>
        </w:tc>
        <w:tc>
          <w:tcPr>
            <w:tcW w:w="7110" w:type="dxa"/>
          </w:tcPr>
          <w:p w14:paraId="5ACC0AA1" w14:textId="77777777" w:rsidR="004E5E28" w:rsidRDefault="004E5E28" w:rsidP="00203F61">
            <w:pPr>
              <w:spacing w:after="120" w:line="259" w:lineRule="auto"/>
              <w:ind w:left="0"/>
            </w:pPr>
            <w:r>
              <w:rPr>
                <w:lang w:val="es"/>
              </w:rPr>
              <w:t>Certificados y/o premios</w:t>
            </w:r>
          </w:p>
        </w:tc>
      </w:tr>
      <w:tr w:rsidR="004E5E28" w:rsidRPr="00975E3E" w14:paraId="33C85B8C" w14:textId="77777777" w:rsidTr="00203F61">
        <w:tc>
          <w:tcPr>
            <w:tcW w:w="2250" w:type="dxa"/>
            <w:shd w:val="clear" w:color="auto" w:fill="BCC589"/>
          </w:tcPr>
          <w:p w14:paraId="5BE609E6" w14:textId="77777777" w:rsidR="004E5E28" w:rsidRPr="00115A39" w:rsidRDefault="004E5E28" w:rsidP="00203F61">
            <w:pPr>
              <w:spacing w:after="120" w:line="259" w:lineRule="auto"/>
              <w:ind w:left="0"/>
              <w:rPr>
                <w:b/>
              </w:rPr>
            </w:pPr>
            <w:r>
              <w:rPr>
                <w:b/>
                <w:bCs/>
                <w:lang w:val="es"/>
              </w:rPr>
              <w:t>Resultado</w:t>
            </w:r>
          </w:p>
        </w:tc>
        <w:tc>
          <w:tcPr>
            <w:tcW w:w="7110" w:type="dxa"/>
            <w:shd w:val="clear" w:color="auto" w:fill="BCC589"/>
          </w:tcPr>
          <w:p w14:paraId="23169113" w14:textId="77777777" w:rsidR="004E5E28" w:rsidRPr="00975E3E" w:rsidRDefault="004E5E28" w:rsidP="00203F61">
            <w:pPr>
              <w:spacing w:after="120" w:line="259" w:lineRule="auto"/>
              <w:ind w:left="0"/>
              <w:rPr>
                <w:lang w:val="es-AR"/>
              </w:rPr>
            </w:pPr>
            <w:r>
              <w:rPr>
                <w:lang w:val="es"/>
              </w:rPr>
              <w:t xml:space="preserve">Incentivo para el intercambio de conocimientos </w:t>
            </w:r>
          </w:p>
        </w:tc>
      </w:tr>
    </w:tbl>
    <w:p w14:paraId="286CD4F0" w14:textId="77777777" w:rsidR="004E5E28" w:rsidRPr="00975E3E" w:rsidRDefault="004E5E28" w:rsidP="007411C4">
      <w:pPr>
        <w:spacing w:after="0" w:line="240" w:lineRule="auto"/>
        <w:ind w:left="0"/>
        <w:rPr>
          <w:lang w:val="es-AR"/>
        </w:rPr>
      </w:pPr>
    </w:p>
    <w:p w14:paraId="07ECFC21" w14:textId="6A655217" w:rsidR="00BA79F9" w:rsidRPr="00975E3E" w:rsidRDefault="004E5E28" w:rsidP="00BA79F9">
      <w:pPr>
        <w:spacing w:after="120" w:line="240" w:lineRule="auto"/>
        <w:ind w:left="0"/>
        <w:rPr>
          <w:lang w:val="es-AR"/>
        </w:rPr>
      </w:pPr>
      <w:r>
        <w:rPr>
          <w:lang w:val="es"/>
        </w:rPr>
        <w:t xml:space="preserve">Un sistema de premios ayuda a destacar el valor que una organización o programa asigna al intercambio y aprendizaje de conocimientos. Se puede aprovechar el sistema para difundir prácticas de intercambio de conocimientos en toda una organización o programa, reconociendo la labor de personas y equipos. </w:t>
      </w:r>
      <w:r>
        <w:rPr>
          <w:b/>
          <w:bCs/>
          <w:lang w:val="es"/>
        </w:rPr>
        <w:t>La divulgación de los logros de los ganadores indica que el intercambio de conocimientos y el aprendizaje son prioridades para el programa u organización.</w:t>
      </w:r>
    </w:p>
    <w:p w14:paraId="7CCBFEF4" w14:textId="77777777" w:rsidR="004E5E28" w:rsidRPr="00975E3E" w:rsidRDefault="004E5E28" w:rsidP="004E5E28">
      <w:pPr>
        <w:spacing w:after="160" w:line="259" w:lineRule="auto"/>
        <w:ind w:left="0"/>
        <w:rPr>
          <w:lang w:val="es-AR"/>
        </w:rPr>
      </w:pPr>
      <w:r>
        <w:rPr>
          <w:lang w:val="es"/>
        </w:rPr>
        <w:t>Puede crearse un sistema de premios para que cualquier funcionario pueda designar a un colega para que reconozca la excelencia en el intercambio de conocimientos. Uno o más funcionarios deben encargarse de mantener y cultivar el sistema. Los ganadores pueden anunciarse en reuniones, en un correo electrónico, en publicaciones en una Intranet o mediante otros métodos de comunicación establecidos.</w:t>
      </w:r>
    </w:p>
    <w:p w14:paraId="3900CE27" w14:textId="77777777" w:rsidR="004E5E28" w:rsidRPr="00975E3E" w:rsidRDefault="004E5E28" w:rsidP="004E5E28">
      <w:pPr>
        <w:pStyle w:val="Heading2"/>
        <w:rPr>
          <w:lang w:val="es-AR"/>
        </w:rPr>
      </w:pPr>
      <w:bookmarkStart w:id="77" w:name="_Toc495398303"/>
      <w:bookmarkStart w:id="78" w:name="_Toc493859930"/>
      <w:bookmarkStart w:id="79" w:name="_Toc522609189"/>
      <w:r>
        <w:rPr>
          <w:bCs/>
          <w:lang w:val="es"/>
        </w:rPr>
        <w:t>Preguntas clave</w:t>
      </w:r>
      <w:bookmarkEnd w:id="77"/>
      <w:bookmarkEnd w:id="78"/>
      <w:bookmarkEnd w:id="79"/>
    </w:p>
    <w:p w14:paraId="6EF17D37" w14:textId="77777777" w:rsidR="004E5E28" w:rsidRPr="00975E3E" w:rsidRDefault="004E5E28" w:rsidP="00F83452">
      <w:pPr>
        <w:ind w:left="0"/>
        <w:rPr>
          <w:lang w:val="es-AR"/>
        </w:rPr>
      </w:pPr>
      <w:bookmarkStart w:id="80" w:name="_Toc493859931"/>
      <w:r>
        <w:rPr>
          <w:lang w:val="es"/>
        </w:rPr>
        <w:t>¿Qué significa la excelencia en el intercambio de conocimientos en nuestra organización o programa? ¿Qué tipo de premios incentivarían mejor el intercambio de conocimientos?</w:t>
      </w:r>
      <w:bookmarkEnd w:id="80"/>
    </w:p>
    <w:p w14:paraId="415D9906" w14:textId="77777777" w:rsidR="004E5E28" w:rsidRPr="00975E3E" w:rsidRDefault="004E5E28" w:rsidP="004E5E28">
      <w:pPr>
        <w:pStyle w:val="Heading2"/>
        <w:rPr>
          <w:lang w:val="es-AR"/>
        </w:rPr>
      </w:pPr>
      <w:bookmarkStart w:id="81" w:name="_Toc495398304"/>
      <w:bookmarkStart w:id="82" w:name="_Toc493859932"/>
      <w:bookmarkStart w:id="83" w:name="_Toc522609190"/>
      <w:r>
        <w:rPr>
          <w:bCs/>
          <w:lang w:val="es"/>
        </w:rPr>
        <w:t>Aprovechar la tecnología</w:t>
      </w:r>
      <w:bookmarkEnd w:id="81"/>
      <w:bookmarkEnd w:id="82"/>
      <w:bookmarkEnd w:id="83"/>
    </w:p>
    <w:p w14:paraId="3EC44057" w14:textId="77777777" w:rsidR="004E5E28" w:rsidRPr="00975E3E" w:rsidRDefault="004E5E28" w:rsidP="004E5E28">
      <w:pPr>
        <w:spacing w:after="160" w:line="259" w:lineRule="auto"/>
        <w:ind w:left="0"/>
        <w:rPr>
          <w:lang w:val="es-AR"/>
        </w:rPr>
      </w:pPr>
      <w:r>
        <w:rPr>
          <w:lang w:val="es"/>
        </w:rPr>
        <w:t>Haga videos de ganadores para publicar en línea y difundir en toda la organización o programa a fin de seguir promoviendo el sistema de premios y comunicar ampliamente los logros del intercambio de conocimientos de los ganadores.</w:t>
      </w:r>
    </w:p>
    <w:p w14:paraId="09E51630" w14:textId="77777777" w:rsidR="004E5E28" w:rsidRPr="00975E3E" w:rsidRDefault="004E5E28" w:rsidP="004E5E28">
      <w:pPr>
        <w:pStyle w:val="Heading2"/>
        <w:rPr>
          <w:lang w:val="es-AR"/>
        </w:rPr>
      </w:pPr>
      <w:bookmarkStart w:id="84" w:name="_Toc495398305"/>
      <w:bookmarkStart w:id="85" w:name="_Toc493859933"/>
      <w:bookmarkStart w:id="86" w:name="_Toc522609191"/>
      <w:r>
        <w:rPr>
          <w:bCs/>
          <w:lang w:val="es"/>
        </w:rPr>
        <w:t>Ejemplos</w:t>
      </w:r>
      <w:bookmarkEnd w:id="84"/>
      <w:bookmarkEnd w:id="85"/>
      <w:bookmarkEnd w:id="86"/>
    </w:p>
    <w:p w14:paraId="3490D4FA" w14:textId="77777777" w:rsidR="004E5E28" w:rsidRPr="00975E3E" w:rsidRDefault="004E5E28" w:rsidP="00203F61">
      <w:pPr>
        <w:spacing w:after="120" w:line="259" w:lineRule="auto"/>
        <w:ind w:left="0"/>
        <w:rPr>
          <w:lang w:val="es-AR"/>
        </w:rPr>
      </w:pPr>
      <w:r>
        <w:rPr>
          <w:lang w:val="es"/>
        </w:rPr>
        <w:t>En CARE, los gerentes superiores de cada oficina del país reconocen las contribuciones del personal de campo durante una ceremonia de entrega de premios. El personal de campo suele sentirse aislado del resto de la organización. Un premio deja claro que el liderazgo sabe quiénes son y valora sus contribuciones.</w:t>
      </w:r>
    </w:p>
    <w:p w14:paraId="334754BC" w14:textId="77777777" w:rsidR="004E5E28" w:rsidRPr="00975E3E" w:rsidRDefault="004E5E28" w:rsidP="00203F61">
      <w:pPr>
        <w:spacing w:after="160" w:line="259" w:lineRule="auto"/>
        <w:ind w:left="0"/>
        <w:rPr>
          <w:lang w:val="es-AR"/>
        </w:rPr>
      </w:pPr>
      <w:r>
        <w:rPr>
          <w:lang w:val="es"/>
        </w:rPr>
        <w:t>Counterpart International instituyó un premio anual a la Gestión del conocimiento de $1000 que se le otorgó a un equipo de campo por la excelencia en la gestión del conocimiento.</w:t>
      </w:r>
    </w:p>
    <w:p w14:paraId="528A88F0" w14:textId="77777777" w:rsidR="004E5E28" w:rsidRPr="00975E3E" w:rsidRDefault="004E5E28" w:rsidP="004E5E28">
      <w:pPr>
        <w:spacing w:after="160" w:line="259" w:lineRule="auto"/>
        <w:ind w:left="0"/>
        <w:rPr>
          <w:lang w:val="es-AR"/>
        </w:rPr>
      </w:pPr>
      <w:r>
        <w:rPr>
          <w:lang w:val="es"/>
        </w:rPr>
        <w:lastRenderedPageBreak/>
        <w:t>Catholic Relief Services ofrece oportunidades de desarrollo profesional al personal como recompensa por un alto rendimiento, como capacitación, viajes a otros países y asistencia a reuniones regionales internas.</w:t>
      </w:r>
    </w:p>
    <w:p w14:paraId="5698C6E8" w14:textId="77777777" w:rsidR="00EC4417" w:rsidRPr="00975E3E" w:rsidRDefault="00EC4417" w:rsidP="004E5E28">
      <w:pPr>
        <w:spacing w:after="160" w:line="259" w:lineRule="auto"/>
        <w:ind w:left="0"/>
        <w:rPr>
          <w:lang w:val="es-AR"/>
        </w:rPr>
        <w:sectPr w:rsidR="00EC4417" w:rsidRPr="00975E3E" w:rsidSect="007411C4">
          <w:footerReference w:type="even" r:id="rId42"/>
          <w:footerReference w:type="default" r:id="rId43"/>
          <w:pgSz w:w="12240" w:h="15840"/>
          <w:pgMar w:top="1296" w:right="1440" w:bottom="1296" w:left="1440" w:header="720" w:footer="720" w:gutter="0"/>
          <w:cols w:space="720"/>
          <w:docGrid w:linePitch="360"/>
        </w:sectPr>
      </w:pPr>
    </w:p>
    <w:p w14:paraId="6FDBBB42" w14:textId="77777777" w:rsidR="009F58BD" w:rsidRDefault="009F58BD" w:rsidP="009F58BD">
      <w:pPr>
        <w:pStyle w:val="Heading1"/>
      </w:pPr>
      <w:bookmarkStart w:id="87" w:name="_Toc522609192"/>
      <w:bookmarkEnd w:id="19"/>
      <w:r>
        <w:rPr>
          <w:bCs/>
          <w:lang w:val="es"/>
        </w:rPr>
        <w:lastRenderedPageBreak/>
        <w:t>Revisión después de la acción</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rsidRPr="00975E3E" w14:paraId="009407FD" w14:textId="77777777" w:rsidTr="00203F61">
        <w:tc>
          <w:tcPr>
            <w:tcW w:w="2250" w:type="dxa"/>
            <w:shd w:val="clear" w:color="auto" w:fill="BCC589"/>
          </w:tcPr>
          <w:p w14:paraId="5BABCEFB" w14:textId="77777777" w:rsidR="009F58BD" w:rsidRPr="00115A39" w:rsidRDefault="009F58BD" w:rsidP="00203F61">
            <w:pPr>
              <w:spacing w:after="120" w:line="259" w:lineRule="auto"/>
              <w:ind w:left="0"/>
              <w:rPr>
                <w:b/>
              </w:rPr>
            </w:pPr>
            <w:r>
              <w:rPr>
                <w:b/>
                <w:bCs/>
                <w:lang w:val="es"/>
              </w:rPr>
              <w:t>Utilice esta actividad para…</w:t>
            </w:r>
          </w:p>
        </w:tc>
        <w:tc>
          <w:tcPr>
            <w:tcW w:w="7110" w:type="dxa"/>
            <w:shd w:val="clear" w:color="auto" w:fill="BCC589"/>
          </w:tcPr>
          <w:p w14:paraId="693064B3" w14:textId="77777777" w:rsidR="009F58BD" w:rsidRPr="00975E3E" w:rsidRDefault="009F58BD" w:rsidP="00203F61">
            <w:pPr>
              <w:spacing w:after="120" w:line="259" w:lineRule="auto"/>
              <w:ind w:left="0"/>
              <w:rPr>
                <w:lang w:val="es-AR"/>
              </w:rPr>
            </w:pPr>
            <w:r>
              <w:rPr>
                <w:lang w:val="es"/>
              </w:rPr>
              <w:t xml:space="preserve">Mejorar los acontecimientos y actividades futuras mediante la reflexión sobre lecciones aprendidas y nuevas ideas </w:t>
            </w:r>
          </w:p>
        </w:tc>
      </w:tr>
      <w:tr w:rsidR="009F58BD" w14:paraId="520A7EAA" w14:textId="77777777" w:rsidTr="00203F61">
        <w:tc>
          <w:tcPr>
            <w:tcW w:w="2250" w:type="dxa"/>
          </w:tcPr>
          <w:p w14:paraId="4A032A09" w14:textId="77777777" w:rsidR="009F58BD" w:rsidRPr="00115A39" w:rsidRDefault="009F58BD" w:rsidP="00203F61">
            <w:pPr>
              <w:spacing w:after="120" w:line="259" w:lineRule="auto"/>
              <w:ind w:left="0"/>
              <w:rPr>
                <w:b/>
              </w:rPr>
            </w:pPr>
            <w:r>
              <w:rPr>
                <w:b/>
                <w:bCs/>
                <w:lang w:val="es"/>
              </w:rPr>
              <w:t>Tiempo requerido</w:t>
            </w:r>
          </w:p>
        </w:tc>
        <w:tc>
          <w:tcPr>
            <w:tcW w:w="7110" w:type="dxa"/>
          </w:tcPr>
          <w:p w14:paraId="76706CCA" w14:textId="77777777" w:rsidR="009F58BD" w:rsidRDefault="009F58BD" w:rsidP="00203F61">
            <w:pPr>
              <w:spacing w:after="120" w:line="259" w:lineRule="auto"/>
              <w:ind w:left="0"/>
            </w:pPr>
            <w:r>
              <w:rPr>
                <w:lang w:val="es"/>
              </w:rPr>
              <w:t>15 minutos a una hora</w:t>
            </w:r>
          </w:p>
        </w:tc>
      </w:tr>
      <w:tr w:rsidR="009F58BD" w:rsidRPr="00975E3E" w14:paraId="7BA0BBC5" w14:textId="77777777" w:rsidTr="00203F61">
        <w:tc>
          <w:tcPr>
            <w:tcW w:w="2250" w:type="dxa"/>
            <w:shd w:val="clear" w:color="auto" w:fill="BCC589"/>
          </w:tcPr>
          <w:p w14:paraId="77AA0E34" w14:textId="77777777" w:rsidR="009F58BD" w:rsidRPr="00115A39" w:rsidRDefault="009F58BD" w:rsidP="00203F61">
            <w:pPr>
              <w:spacing w:after="120" w:line="259" w:lineRule="auto"/>
              <w:ind w:left="0"/>
              <w:rPr>
                <w:b/>
              </w:rPr>
            </w:pPr>
            <w:r>
              <w:rPr>
                <w:b/>
                <w:bCs/>
                <w:lang w:val="es"/>
              </w:rPr>
              <w:t>Configuración</w:t>
            </w:r>
          </w:p>
        </w:tc>
        <w:tc>
          <w:tcPr>
            <w:tcW w:w="7110" w:type="dxa"/>
            <w:shd w:val="clear" w:color="auto" w:fill="BCC589"/>
          </w:tcPr>
          <w:p w14:paraId="51EFE7E9" w14:textId="77777777" w:rsidR="009F58BD" w:rsidRPr="00975E3E" w:rsidRDefault="009F58BD" w:rsidP="00203F61">
            <w:pPr>
              <w:spacing w:after="120" w:line="259" w:lineRule="auto"/>
              <w:ind w:left="0"/>
              <w:rPr>
                <w:lang w:val="es-AR"/>
              </w:rPr>
            </w:pPr>
            <w:r>
              <w:rPr>
                <w:lang w:val="es"/>
              </w:rPr>
              <w:t>En persona, por teléfono o plataforma de seminarios web</w:t>
            </w:r>
          </w:p>
        </w:tc>
      </w:tr>
      <w:tr w:rsidR="009F58BD" w:rsidRPr="00975E3E" w14:paraId="5986AA04" w14:textId="77777777" w:rsidTr="00203F61">
        <w:tc>
          <w:tcPr>
            <w:tcW w:w="2250" w:type="dxa"/>
          </w:tcPr>
          <w:p w14:paraId="60506482" w14:textId="77777777" w:rsidR="009F58BD" w:rsidRPr="00115A39" w:rsidRDefault="009F58BD" w:rsidP="00203F61">
            <w:pPr>
              <w:spacing w:after="120" w:line="259" w:lineRule="auto"/>
              <w:ind w:left="0"/>
              <w:rPr>
                <w:b/>
              </w:rPr>
            </w:pPr>
            <w:r>
              <w:rPr>
                <w:b/>
                <w:bCs/>
                <w:lang w:val="es"/>
              </w:rPr>
              <w:t>Insumos</w:t>
            </w:r>
          </w:p>
        </w:tc>
        <w:tc>
          <w:tcPr>
            <w:tcW w:w="7110" w:type="dxa"/>
          </w:tcPr>
          <w:p w14:paraId="072CB775" w14:textId="77777777" w:rsidR="009F58BD" w:rsidRPr="00975E3E" w:rsidRDefault="009F58BD" w:rsidP="00203F61">
            <w:pPr>
              <w:spacing w:after="120" w:line="259" w:lineRule="auto"/>
              <w:ind w:left="0"/>
              <w:rPr>
                <w:lang w:val="es-AR"/>
              </w:rPr>
            </w:pPr>
            <w:r>
              <w:rPr>
                <w:lang w:val="es"/>
              </w:rPr>
              <w:t>Materiales para captar la experiencia adquirida e ideas: papel y lapiceras, marcadores, tarjetas de índice, notas adhesivas, etc.</w:t>
            </w:r>
          </w:p>
        </w:tc>
      </w:tr>
      <w:tr w:rsidR="009F58BD" w:rsidRPr="00975E3E" w14:paraId="2F11B36D" w14:textId="77777777" w:rsidTr="00203F61">
        <w:tc>
          <w:tcPr>
            <w:tcW w:w="2250" w:type="dxa"/>
            <w:shd w:val="clear" w:color="auto" w:fill="BCC589"/>
          </w:tcPr>
          <w:p w14:paraId="1E35433B" w14:textId="77777777" w:rsidR="009F58BD" w:rsidRPr="00115A39" w:rsidRDefault="009F58BD" w:rsidP="00203F61">
            <w:pPr>
              <w:spacing w:after="120" w:line="259" w:lineRule="auto"/>
              <w:ind w:left="0"/>
              <w:rPr>
                <w:b/>
              </w:rPr>
            </w:pPr>
            <w:r>
              <w:rPr>
                <w:b/>
                <w:bCs/>
                <w:lang w:val="es"/>
              </w:rPr>
              <w:t>Resultado</w:t>
            </w:r>
          </w:p>
        </w:tc>
        <w:tc>
          <w:tcPr>
            <w:tcW w:w="7110" w:type="dxa"/>
            <w:shd w:val="clear" w:color="auto" w:fill="BCC589"/>
          </w:tcPr>
          <w:p w14:paraId="7C60F7DC" w14:textId="77777777" w:rsidR="009F58BD" w:rsidRPr="00975E3E" w:rsidRDefault="009F58BD" w:rsidP="00203F61">
            <w:pPr>
              <w:spacing w:after="120" w:line="259" w:lineRule="auto"/>
              <w:ind w:left="0"/>
              <w:rPr>
                <w:lang w:val="es-AR"/>
              </w:rPr>
            </w:pPr>
            <w:r>
              <w:rPr>
                <w:lang w:val="es"/>
              </w:rPr>
              <w:t>Captación de lecciones aprendidas; generación de ideas de mejoras</w:t>
            </w:r>
          </w:p>
        </w:tc>
      </w:tr>
    </w:tbl>
    <w:p w14:paraId="551D23DA" w14:textId="77777777" w:rsidR="009F58BD" w:rsidRPr="00975E3E" w:rsidRDefault="009F58BD" w:rsidP="007411C4">
      <w:pPr>
        <w:spacing w:after="0" w:line="240" w:lineRule="auto"/>
        <w:ind w:left="0"/>
        <w:rPr>
          <w:lang w:val="es-AR"/>
        </w:rPr>
      </w:pPr>
    </w:p>
    <w:p w14:paraId="344E65EE" w14:textId="2C721B9D" w:rsidR="009F58BD" w:rsidRPr="00975E3E" w:rsidRDefault="009F58BD" w:rsidP="00BA79F9">
      <w:pPr>
        <w:spacing w:after="160" w:line="240" w:lineRule="auto"/>
        <w:ind w:left="0"/>
        <w:rPr>
          <w:lang w:val="es-AR"/>
        </w:rPr>
      </w:pPr>
      <w:r>
        <w:rPr>
          <w:lang w:val="es"/>
        </w:rPr>
        <w:t xml:space="preserve">Una Revisión después de la acción (AAR, por </w:t>
      </w:r>
      <w:proofErr w:type="gramStart"/>
      <w:r>
        <w:rPr>
          <w:lang w:val="es"/>
        </w:rPr>
        <w:t>su siglas</w:t>
      </w:r>
      <w:proofErr w:type="gramEnd"/>
      <w:r>
        <w:rPr>
          <w:lang w:val="es"/>
        </w:rPr>
        <w:t xml:space="preserve"> en inglés) es un proceso utilizado para captar las lecciones aprendidas y las nuevas ideas de eventos y actividades con el objetivo de mejorar el desempeño futuro. Una AAR puede facilitarse durante y/o al final de un evento o actividad como oportunidad para reflexionar sobre lo que se pretendía que sucediera, lo que realmente ocurrió y lo que se puede hacer mejor la próxima vez. Los pasos siguientes ayudarán a organizar y llevar a cabo una Revisión después de la acción.</w:t>
      </w:r>
      <w:r>
        <w:rPr>
          <w:rStyle w:val="FootnoteReference"/>
          <w:lang w:val="es"/>
        </w:rPr>
        <w:footnoteReference w:id="5"/>
      </w:r>
      <w:r>
        <w:rPr>
          <w:lang w:val="es"/>
        </w:rPr>
        <w:t xml:space="preserve"> Modifique los pasos para ajustarse al contexto de su evento o actividad.</w:t>
      </w:r>
    </w:p>
    <w:p w14:paraId="3EA91981" w14:textId="77777777" w:rsidR="009F58BD" w:rsidRPr="00975E3E" w:rsidRDefault="009F58BD" w:rsidP="00975E3E">
      <w:pPr>
        <w:pStyle w:val="Style1"/>
        <w:numPr>
          <w:ilvl w:val="0"/>
          <w:numId w:val="0"/>
        </w:numPr>
        <w:rPr>
          <w:lang w:val="es-AR"/>
        </w:rPr>
      </w:pPr>
      <w:r>
        <w:rPr>
          <w:lang w:val="es"/>
        </w:rPr>
        <w:t>Programe la AAR tan pronto como sea posible después del evento o la actividad, mientras las personas aún lo recuerdan.</w:t>
      </w:r>
    </w:p>
    <w:p w14:paraId="78442C9F" w14:textId="77777777" w:rsidR="009F58BD" w:rsidRPr="00975E3E" w:rsidRDefault="009F58BD" w:rsidP="00975E3E">
      <w:pPr>
        <w:pStyle w:val="Style1"/>
        <w:numPr>
          <w:ilvl w:val="0"/>
          <w:numId w:val="0"/>
        </w:numPr>
        <w:rPr>
          <w:lang w:val="es-AR"/>
        </w:rPr>
      </w:pPr>
      <w:r>
        <w:rPr>
          <w:lang w:val="es"/>
        </w:rPr>
        <w:t>Invite a la AAR a todo el personal y a los principales interesados involucrados en el evento o la actividad.</w:t>
      </w:r>
    </w:p>
    <w:p w14:paraId="6A70C9E5" w14:textId="77777777" w:rsidR="009F58BD" w:rsidRPr="00975E3E" w:rsidRDefault="009F58BD" w:rsidP="00975E3E">
      <w:pPr>
        <w:pStyle w:val="Style1"/>
        <w:numPr>
          <w:ilvl w:val="0"/>
          <w:numId w:val="0"/>
        </w:numPr>
        <w:rPr>
          <w:lang w:val="es-AR"/>
        </w:rPr>
      </w:pPr>
      <w:r>
        <w:rPr>
          <w:lang w:val="es"/>
        </w:rPr>
        <w:t>Al comienzo del período de sesiones, reconozca que todos deberían expresarse, independientemente de su nivel de participación o su cargo. Explique que las AAR son eventos de aprendizaje más que críticas y no deben tratarse como una evaluación personal del desempeño.</w:t>
      </w:r>
    </w:p>
    <w:p w14:paraId="03FE3308" w14:textId="77777777" w:rsidR="009F58BD" w:rsidRPr="00975E3E" w:rsidRDefault="009F58BD" w:rsidP="00975E3E">
      <w:pPr>
        <w:pStyle w:val="Style1"/>
        <w:numPr>
          <w:ilvl w:val="0"/>
          <w:numId w:val="0"/>
        </w:numPr>
        <w:rPr>
          <w:lang w:val="es-AR"/>
        </w:rPr>
      </w:pPr>
      <w:r>
        <w:rPr>
          <w:lang w:val="es"/>
        </w:rPr>
        <w:t>Nombre a un facilitador. Explique que el facilitador no está ahí para «tener» respuestas, sino para guiar el debate para que todos aprendan.</w:t>
      </w:r>
    </w:p>
    <w:p w14:paraId="49F86F68" w14:textId="77777777" w:rsidR="009F58BD" w:rsidRPr="00975E3E" w:rsidRDefault="009F58BD" w:rsidP="00975E3E">
      <w:pPr>
        <w:pStyle w:val="Style1"/>
        <w:numPr>
          <w:ilvl w:val="0"/>
          <w:numId w:val="0"/>
        </w:numPr>
        <w:rPr>
          <w:lang w:val="es-AR"/>
        </w:rPr>
      </w:pPr>
      <w:r>
        <w:rPr>
          <w:lang w:val="es"/>
        </w:rPr>
        <w:t>Nombre a una persona encargada de tomar nota de las lecciones aprendidas y las ideas para mejorar.</w:t>
      </w:r>
    </w:p>
    <w:p w14:paraId="5AD6B6C8" w14:textId="77777777" w:rsidR="009F58BD" w:rsidRPr="00975E3E" w:rsidRDefault="009F58BD" w:rsidP="00975E3E">
      <w:pPr>
        <w:pStyle w:val="Style1"/>
        <w:numPr>
          <w:ilvl w:val="0"/>
          <w:numId w:val="0"/>
        </w:numPr>
        <w:rPr>
          <w:lang w:val="es-AR"/>
        </w:rPr>
      </w:pPr>
      <w:r>
        <w:rPr>
          <w:lang w:val="es"/>
        </w:rPr>
        <w:t xml:space="preserve">El facilitador comienza la AAR preguntando </w:t>
      </w:r>
      <w:proofErr w:type="gramStart"/>
      <w:r>
        <w:rPr>
          <w:lang w:val="es"/>
        </w:rPr>
        <w:t>«¿</w:t>
      </w:r>
      <w:proofErr w:type="gramEnd"/>
      <w:r>
        <w:rPr>
          <w:lang w:val="es"/>
        </w:rPr>
        <w:t>Qué salió bien?» El encargado de tomar nota consigna los comentarios del participante.</w:t>
      </w:r>
    </w:p>
    <w:p w14:paraId="7A2EF3DD" w14:textId="77777777" w:rsidR="009F58BD" w:rsidRPr="00975E3E" w:rsidRDefault="009F58BD" w:rsidP="00975E3E">
      <w:pPr>
        <w:pStyle w:val="Style1"/>
        <w:numPr>
          <w:ilvl w:val="0"/>
          <w:numId w:val="0"/>
        </w:numPr>
        <w:rPr>
          <w:lang w:val="es-AR"/>
        </w:rPr>
      </w:pPr>
      <w:r>
        <w:rPr>
          <w:lang w:val="es"/>
        </w:rPr>
        <w:t xml:space="preserve">El facilitador pregunta entonces </w:t>
      </w:r>
      <w:proofErr w:type="gramStart"/>
      <w:r>
        <w:rPr>
          <w:lang w:val="es"/>
        </w:rPr>
        <w:t>«¿</w:t>
      </w:r>
      <w:proofErr w:type="gramEnd"/>
      <w:r>
        <w:rPr>
          <w:lang w:val="es"/>
        </w:rPr>
        <w:t>qué no salió tan bien?» El facilitador recuerda a todos que el objetivo es identificar un problema, no culpar a otra(s) persona(s).</w:t>
      </w:r>
    </w:p>
    <w:p w14:paraId="764E63FC" w14:textId="77777777" w:rsidR="009F58BD" w:rsidRPr="00975E3E" w:rsidRDefault="009F58BD" w:rsidP="00975E3E">
      <w:pPr>
        <w:pStyle w:val="Style1"/>
        <w:numPr>
          <w:ilvl w:val="0"/>
          <w:numId w:val="0"/>
        </w:numPr>
        <w:rPr>
          <w:lang w:val="es-AR"/>
        </w:rPr>
      </w:pPr>
      <w:r>
        <w:rPr>
          <w:lang w:val="es"/>
        </w:rPr>
        <w:t>Comparando lo que salió bien con lo que no salió tan bien, los participantes compilan una lista de lo que se puede hacer mejor la próxima vez. En la nota se registran las medidas de mejora.</w:t>
      </w:r>
    </w:p>
    <w:p w14:paraId="385EC0BF" w14:textId="77777777" w:rsidR="009F58BD" w:rsidRPr="00975E3E" w:rsidRDefault="009F58BD" w:rsidP="00975E3E">
      <w:pPr>
        <w:pStyle w:val="Style1"/>
        <w:numPr>
          <w:ilvl w:val="0"/>
          <w:numId w:val="0"/>
        </w:numPr>
        <w:rPr>
          <w:b/>
          <w:lang w:val="es-AR"/>
        </w:rPr>
      </w:pPr>
      <w:r>
        <w:rPr>
          <w:b/>
          <w:bCs/>
          <w:lang w:val="es"/>
        </w:rPr>
        <w:t>Las medidas se incorporan a un plan de acción y se examinan al comienzo de la fase de planificación de un acontecimiento o actividad similar para asegurar que se mejoren y no se repitan errores.</w:t>
      </w:r>
    </w:p>
    <w:p w14:paraId="26151F27" w14:textId="77777777" w:rsidR="009F58BD" w:rsidRPr="00975E3E" w:rsidRDefault="009F58BD" w:rsidP="00BA79F9">
      <w:pPr>
        <w:pStyle w:val="Heading2"/>
        <w:spacing w:before="280" w:after="140"/>
        <w:rPr>
          <w:lang w:val="es-AR"/>
        </w:rPr>
      </w:pPr>
      <w:bookmarkStart w:id="88" w:name="_Toc495398307"/>
      <w:bookmarkStart w:id="89" w:name="_Toc522609193"/>
      <w:r>
        <w:rPr>
          <w:bCs/>
          <w:lang w:val="es"/>
        </w:rPr>
        <w:t>Preguntas clave</w:t>
      </w:r>
      <w:bookmarkEnd w:id="88"/>
      <w:bookmarkEnd w:id="89"/>
    </w:p>
    <w:p w14:paraId="1358E4C0" w14:textId="77777777" w:rsidR="009F58BD" w:rsidRPr="00975E3E" w:rsidRDefault="009F58BD" w:rsidP="009F58BD">
      <w:pPr>
        <w:spacing w:after="160" w:line="259" w:lineRule="auto"/>
        <w:ind w:left="0"/>
        <w:rPr>
          <w:lang w:val="es-AR"/>
        </w:rPr>
      </w:pPr>
      <w:r>
        <w:rPr>
          <w:lang w:val="es"/>
        </w:rPr>
        <w:t>¿Qué salió bien? ¿Qué no salió tan bien? ¿Qué se puede hacer mejor la próxima vez?</w:t>
      </w:r>
    </w:p>
    <w:p w14:paraId="544C5B76" w14:textId="77777777" w:rsidR="009F58BD" w:rsidRPr="00975E3E" w:rsidRDefault="009F58BD" w:rsidP="00BA79F9">
      <w:pPr>
        <w:pStyle w:val="Heading2"/>
        <w:spacing w:before="280" w:after="140"/>
        <w:rPr>
          <w:lang w:val="es-AR"/>
        </w:rPr>
      </w:pPr>
      <w:bookmarkStart w:id="90" w:name="_Toc495398308"/>
      <w:bookmarkStart w:id="91" w:name="_Toc522609194"/>
      <w:r>
        <w:rPr>
          <w:bCs/>
          <w:lang w:val="es"/>
        </w:rPr>
        <w:t>Aprovechar la tecnología</w:t>
      </w:r>
      <w:bookmarkEnd w:id="90"/>
      <w:bookmarkEnd w:id="91"/>
    </w:p>
    <w:p w14:paraId="105DA32C" w14:textId="77777777" w:rsidR="009F58BD" w:rsidRPr="00975E3E" w:rsidRDefault="009F58BD" w:rsidP="00111789">
      <w:pPr>
        <w:spacing w:after="0" w:line="240" w:lineRule="auto"/>
        <w:ind w:left="0"/>
        <w:rPr>
          <w:lang w:val="es-AR"/>
        </w:rPr>
      </w:pPr>
      <w:r>
        <w:rPr>
          <w:lang w:val="es"/>
        </w:rPr>
        <w:t>Considere usar VOIP (por ejemplo, Skype) o una plataforma de seminarios web para conectarse con el personal y los principales interesados que no pueden asistir a una AAR cara a cara.</w:t>
      </w:r>
    </w:p>
    <w:p w14:paraId="2CCB060F" w14:textId="77777777" w:rsidR="00EC4417" w:rsidRPr="00975E3E" w:rsidRDefault="00EC4417" w:rsidP="004E5E28">
      <w:pPr>
        <w:spacing w:after="160" w:line="259" w:lineRule="auto"/>
        <w:ind w:left="0"/>
        <w:rPr>
          <w:lang w:val="es-AR"/>
        </w:rPr>
        <w:sectPr w:rsidR="00EC4417" w:rsidRPr="00975E3E" w:rsidSect="00111789">
          <w:footerReference w:type="even" r:id="rId44"/>
          <w:footerReference w:type="default" r:id="rId45"/>
          <w:pgSz w:w="12240" w:h="15840"/>
          <w:pgMar w:top="1296" w:right="1440" w:bottom="1152" w:left="1440" w:header="720" w:footer="720" w:gutter="0"/>
          <w:cols w:space="720"/>
          <w:docGrid w:linePitch="360"/>
        </w:sectPr>
      </w:pPr>
    </w:p>
    <w:p w14:paraId="098BDAFA" w14:textId="77777777" w:rsidR="004E5E28" w:rsidRPr="00975E3E" w:rsidRDefault="004E5E28" w:rsidP="004E5E28">
      <w:pPr>
        <w:pStyle w:val="AppendixTitle"/>
        <w:rPr>
          <w:lang w:val="es-AR"/>
        </w:rPr>
      </w:pPr>
      <w:bookmarkStart w:id="92" w:name="_Toc406157616"/>
      <w:bookmarkStart w:id="93" w:name="_Toc522609195"/>
      <w:r>
        <w:rPr>
          <w:bCs/>
          <w:lang w:val="es"/>
        </w:rPr>
        <w:lastRenderedPageBreak/>
        <w:t>Recursos adicionales</w:t>
      </w:r>
      <w:bookmarkEnd w:id="92"/>
      <w:bookmarkEnd w:id="93"/>
    </w:p>
    <w:p w14:paraId="555C5C38" w14:textId="77777777" w:rsidR="004E5E28" w:rsidRPr="00975E3E" w:rsidRDefault="004E5E28" w:rsidP="004E5E28">
      <w:pPr>
        <w:ind w:left="0"/>
        <w:rPr>
          <w:lang w:val="es-AR"/>
        </w:rPr>
      </w:pPr>
      <w:r>
        <w:rPr>
          <w:lang w:val="es"/>
        </w:rPr>
        <w:t>A continuación se ofrece una breve selección de recursos que ofrecen más apoyo y debate sobre el uso de las actividades descritas anteriormente.</w:t>
      </w:r>
    </w:p>
    <w:p w14:paraId="534AC169" w14:textId="77777777" w:rsidR="004E5E28" w:rsidRPr="00975E3E" w:rsidRDefault="004E5E28" w:rsidP="004E5E28">
      <w:pPr>
        <w:ind w:left="0"/>
        <w:rPr>
          <w:lang w:val="es-AR"/>
        </w:rPr>
      </w:pPr>
      <w:r>
        <w:rPr>
          <w:lang w:val="es"/>
        </w:rPr>
        <w:t>En la Biblioteca de Recursos de la Red FSN (fsnnetwork.org/resource-library) se pueden encontrar recursos adicionales para realizar actividades centradas en la gestión del conocimiento.</w:t>
      </w:r>
    </w:p>
    <w:p w14:paraId="75EAB6A7" w14:textId="77777777" w:rsidR="004E5E28" w:rsidRPr="00A3478A" w:rsidRDefault="004E5E28" w:rsidP="004E5E28">
      <w:pPr>
        <w:ind w:left="0"/>
        <w:rPr>
          <w:b/>
          <w:sz w:val="24"/>
          <w:szCs w:val="24"/>
        </w:rPr>
      </w:pPr>
      <w:r w:rsidRPr="00975E3E">
        <w:rPr>
          <w:b/>
          <w:bCs/>
          <w:sz w:val="24"/>
          <w:szCs w:val="24"/>
        </w:rPr>
        <w:t>Guías</w:t>
      </w:r>
    </w:p>
    <w:p w14:paraId="486E18E2" w14:textId="77777777" w:rsidR="004E5E28" w:rsidRDefault="004E5E28" w:rsidP="004E5E28">
      <w:pPr>
        <w:ind w:left="0"/>
      </w:pPr>
      <w:proofErr w:type="gramStart"/>
      <w:r w:rsidRPr="00975E3E">
        <w:rPr>
          <w:i/>
          <w:iCs/>
        </w:rPr>
        <w:t>A Gardener’s Guide to Communities of Practice</w:t>
      </w:r>
      <w:r w:rsidRPr="00975E3E">
        <w:t>.</w:t>
      </w:r>
      <w:proofErr w:type="gramEnd"/>
      <w:r w:rsidRPr="00975E3E">
        <w:t xml:space="preserve"> </w:t>
      </w:r>
      <w:proofErr w:type="gramStart"/>
      <w:r w:rsidRPr="00975E3E">
        <w:t>Grupo Banco Mundial.</w:t>
      </w:r>
      <w:proofErr w:type="gramEnd"/>
      <w:r w:rsidRPr="00975E3E">
        <w:t xml:space="preserve"> 2013</w:t>
      </w:r>
    </w:p>
    <w:p w14:paraId="42BD6573" w14:textId="77777777" w:rsidR="004E5E28" w:rsidRDefault="004E5E28" w:rsidP="004E5E28">
      <w:pPr>
        <w:ind w:left="0"/>
      </w:pPr>
      <w:r w:rsidRPr="00975E3E">
        <w:rPr>
          <w:i/>
          <w:iCs/>
        </w:rPr>
        <w:t>Designing Participatory Meetings and Brownbags: A TOPS Quick Guide to Linking Development Practitioners</w:t>
      </w:r>
      <w:r w:rsidRPr="00975E3E">
        <w:t xml:space="preserve">. </w:t>
      </w:r>
      <w:proofErr w:type="gramStart"/>
      <w:r w:rsidRPr="00975E3E">
        <w:t>El Programa TOPS.</w:t>
      </w:r>
      <w:proofErr w:type="gramEnd"/>
      <w:r w:rsidRPr="00975E3E">
        <w:t xml:space="preserve"> 2013</w:t>
      </w:r>
    </w:p>
    <w:p w14:paraId="76E9D453" w14:textId="77777777" w:rsidR="004E5E28" w:rsidRDefault="004E5E28" w:rsidP="004E5E28">
      <w:pPr>
        <w:ind w:left="0"/>
      </w:pPr>
      <w:proofErr w:type="gramStart"/>
      <w:r w:rsidRPr="00975E3E">
        <w:rPr>
          <w:i/>
          <w:iCs/>
        </w:rPr>
        <w:t>How to Hold a Successful Share Fair</w:t>
      </w:r>
      <w:r w:rsidRPr="00975E3E">
        <w:t>.</w:t>
      </w:r>
      <w:proofErr w:type="gramEnd"/>
      <w:r w:rsidRPr="00975E3E">
        <w:t xml:space="preserve"> K4Health et al. 2015</w:t>
      </w:r>
    </w:p>
    <w:p w14:paraId="03837568" w14:textId="77777777" w:rsidR="004E5E28" w:rsidRDefault="004E5E28" w:rsidP="004E5E28">
      <w:pPr>
        <w:ind w:left="0"/>
      </w:pPr>
      <w:r w:rsidRPr="00975E3E">
        <w:rPr>
          <w:i/>
          <w:iCs/>
        </w:rPr>
        <w:t>The Art of Knowledge Exchange: A Results-Focused Planning Guide for Development Practitioners</w:t>
      </w:r>
      <w:r w:rsidRPr="00975E3E">
        <w:t xml:space="preserve">. </w:t>
      </w:r>
      <w:proofErr w:type="gramStart"/>
      <w:r w:rsidRPr="00975E3E">
        <w:t>Banco Mundial.</w:t>
      </w:r>
      <w:proofErr w:type="gramEnd"/>
      <w:r w:rsidRPr="00975E3E">
        <w:t xml:space="preserve"> 2010</w:t>
      </w:r>
    </w:p>
    <w:p w14:paraId="653BD6FE" w14:textId="77777777" w:rsidR="004E5E28" w:rsidRDefault="004E5E28" w:rsidP="004E5E28">
      <w:pPr>
        <w:ind w:left="0"/>
      </w:pPr>
      <w:proofErr w:type="gramStart"/>
      <w:r w:rsidRPr="00975E3E">
        <w:rPr>
          <w:i/>
          <w:iCs/>
        </w:rPr>
        <w:t>Supporting Communities of Practice: A TOPS Quick Guide to Linking Development Practitioners</w:t>
      </w:r>
      <w:r w:rsidRPr="00975E3E">
        <w:t>.</w:t>
      </w:r>
      <w:proofErr w:type="gramEnd"/>
      <w:r w:rsidRPr="00975E3E">
        <w:t xml:space="preserve"> </w:t>
      </w:r>
      <w:proofErr w:type="gramStart"/>
      <w:r w:rsidRPr="00975E3E">
        <w:t>El Programa TOPS.</w:t>
      </w:r>
      <w:proofErr w:type="gramEnd"/>
      <w:r w:rsidRPr="00975E3E">
        <w:t xml:space="preserve"> 2013</w:t>
      </w:r>
    </w:p>
    <w:p w14:paraId="43B3C1AA" w14:textId="77777777" w:rsidR="004E5E28" w:rsidRDefault="004E5E28" w:rsidP="004E5E28">
      <w:pPr>
        <w:ind w:left="0"/>
      </w:pPr>
      <w:r w:rsidRPr="00975E3E">
        <w:rPr>
          <w:i/>
          <w:iCs/>
        </w:rPr>
        <w:t>100 Ways to Energise Groups: Games to use in workshops, meetings and the community</w:t>
      </w:r>
      <w:r w:rsidRPr="00975E3E">
        <w:t xml:space="preserve">. </w:t>
      </w:r>
      <w:proofErr w:type="gramStart"/>
      <w:r w:rsidRPr="00975E3E">
        <w:t>Alianza Internacional contra el VIH/SIDA.</w:t>
      </w:r>
      <w:proofErr w:type="gramEnd"/>
      <w:r w:rsidRPr="00975E3E">
        <w:t xml:space="preserve"> 2002</w:t>
      </w:r>
    </w:p>
    <w:p w14:paraId="6219661B" w14:textId="77777777" w:rsidR="004E5E28" w:rsidRPr="00A3478A" w:rsidRDefault="004E5E28" w:rsidP="004E5E28">
      <w:pPr>
        <w:ind w:left="0"/>
        <w:rPr>
          <w:b/>
          <w:sz w:val="24"/>
          <w:szCs w:val="24"/>
        </w:rPr>
      </w:pPr>
      <w:r w:rsidRPr="00975E3E">
        <w:rPr>
          <w:b/>
          <w:bCs/>
          <w:sz w:val="24"/>
          <w:szCs w:val="24"/>
        </w:rPr>
        <w:t>Libros</w:t>
      </w:r>
    </w:p>
    <w:p w14:paraId="0B1102F4" w14:textId="4BED05C0" w:rsidR="00231D83" w:rsidRDefault="004E5E28" w:rsidP="007411C4">
      <w:pPr>
        <w:ind w:left="0"/>
      </w:pPr>
      <w:r w:rsidRPr="00975E3E">
        <w:rPr>
          <w:i/>
          <w:iCs/>
        </w:rPr>
        <w:t>Learning to Fly: Practical Lessons from One of the World’s Leading Knowledge Companies</w:t>
      </w:r>
      <w:r w:rsidRPr="00975E3E">
        <w:t xml:space="preserve">. </w:t>
      </w:r>
      <w:r>
        <w:rPr>
          <w:lang w:val="es"/>
        </w:rPr>
        <w:t>Geoff Parcell, Chris Collison. Capstone. 2001</w:t>
      </w:r>
    </w:p>
    <w:sectPr w:rsidR="00231D83" w:rsidSect="007411C4">
      <w:footerReference w:type="even" r:id="rId46"/>
      <w:footerReference w:type="default" r:id="rId4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B5825" w14:textId="77777777" w:rsidR="00751F12" w:rsidRDefault="00751F12" w:rsidP="004E5E28">
      <w:pPr>
        <w:spacing w:after="0" w:line="240" w:lineRule="auto"/>
      </w:pPr>
      <w:r>
        <w:separator/>
      </w:r>
    </w:p>
  </w:endnote>
  <w:endnote w:type="continuationSeparator" w:id="0">
    <w:p w14:paraId="2F9A6F4A" w14:textId="77777777" w:rsidR="00751F12" w:rsidRDefault="00751F12" w:rsidP="004E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3436"/>
      <w:docPartObj>
        <w:docPartGallery w:val="Page Numbers (Bottom of Page)"/>
        <w:docPartUnique/>
      </w:docPartObj>
    </w:sdtPr>
    <w:sdtEndPr>
      <w:rPr>
        <w:noProof/>
      </w:rPr>
    </w:sdtEndPr>
    <w:sdtContent>
      <w:p w14:paraId="0AE20B9E" w14:textId="77777777" w:rsidR="00F83452" w:rsidRPr="00B427A1" w:rsidRDefault="00F83452" w:rsidP="00F83452">
        <w:pPr>
          <w:pStyle w:val="Footer"/>
          <w:jc w:val="center"/>
          <w:rPr>
            <w:sz w:val="18"/>
          </w:rPr>
        </w:pPr>
        <w:r>
          <w:rPr>
            <w:sz w:val="18"/>
            <w:lang w:val="es"/>
          </w:rPr>
          <w:t>Contenido</w:t>
        </w:r>
      </w:p>
      <w:p w14:paraId="1CE4753B" w14:textId="291580D5" w:rsidR="00F83452" w:rsidRDefault="00F83452" w:rsidP="00F83452">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20"/>
      </w:rPr>
      <w:id w:val="1256627363"/>
      <w:docPartObj>
        <w:docPartGallery w:val="Page Numbers (Bottom of Page)"/>
        <w:docPartUnique/>
      </w:docPartObj>
    </w:sdtPr>
    <w:sdtEndPr>
      <w:rPr>
        <w:sz w:val="22"/>
      </w:rPr>
    </w:sdtEndPr>
    <w:sdtContent>
      <w:p w14:paraId="0BFE86CB" w14:textId="56952CF0" w:rsidR="00F83452" w:rsidRPr="00EB25AD" w:rsidRDefault="00F83452" w:rsidP="00C92ACD">
        <w:pPr>
          <w:pStyle w:val="Footer"/>
          <w:tabs>
            <w:tab w:val="clear" w:pos="4680"/>
          </w:tabs>
          <w:ind w:left="0"/>
          <w:rPr>
            <w:noProof/>
            <w:sz w:val="22"/>
          </w:rPr>
        </w:pPr>
        <w:r>
          <w:rPr>
            <w:noProof/>
            <w:sz w:val="18"/>
            <w:lang w:val="es"/>
          </w:rPr>
          <w:t xml:space="preserve">Introducción </w:t>
        </w:r>
        <w:r>
          <w:rPr>
            <w:noProof/>
            <w:sz w:val="18"/>
            <w:lang w:val="es"/>
          </w:rPr>
          <w:tab/>
        </w:r>
        <w:r>
          <w:rPr>
            <w:noProof/>
            <w:sz w:val="18"/>
            <w:lang w:val="es"/>
          </w:rPr>
          <w:fldChar w:fldCharType="begin"/>
        </w:r>
        <w:r>
          <w:rPr>
            <w:noProof/>
            <w:sz w:val="18"/>
            <w:lang w:val="es"/>
          </w:rPr>
          <w:instrText xml:space="preserve"> PAGE  \* Arabic  \* MERGEFORMAT </w:instrText>
        </w:r>
        <w:r>
          <w:rPr>
            <w:noProof/>
            <w:sz w:val="18"/>
            <w:lang w:val="es"/>
          </w:rPr>
          <w:fldChar w:fldCharType="separate"/>
        </w:r>
        <w:r w:rsidR="008F1D77">
          <w:rPr>
            <w:noProof/>
            <w:sz w:val="18"/>
            <w:lang w:val="es"/>
          </w:rPr>
          <w:t>1</w:t>
        </w:r>
        <w:r>
          <w:rPr>
            <w:noProof/>
            <w:sz w:val="18"/>
            <w:lang w:val="es"/>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43768"/>
      <w:docPartObj>
        <w:docPartGallery w:val="Page Numbers (Bottom of Page)"/>
        <w:docPartUnique/>
      </w:docPartObj>
    </w:sdtPr>
    <w:sdtEndPr>
      <w:rPr>
        <w:noProof/>
        <w:sz w:val="22"/>
      </w:rPr>
    </w:sdtEndPr>
    <w:sdtContent>
      <w:p w14:paraId="163F7D8F" w14:textId="77777777" w:rsidR="00F83452" w:rsidRPr="00EB25AD" w:rsidRDefault="00F83452" w:rsidP="00EB25AD">
        <w:pPr>
          <w:pStyle w:val="Footer"/>
          <w:ind w:left="0"/>
          <w:jc w:val="center"/>
          <w:rPr>
            <w:sz w:val="12"/>
          </w:rPr>
        </w:pPr>
        <w:r>
          <w:rPr>
            <w:sz w:val="18"/>
            <w:lang w:val="es"/>
          </w:rPr>
          <w:t>Diseño de reuniones participativas</w:t>
        </w:r>
      </w:p>
      <w:p w14:paraId="4CA5015F" w14:textId="629BBC13" w:rsidR="00F83452" w:rsidRPr="00EB25AD" w:rsidRDefault="00F83452" w:rsidP="00EB25AD">
        <w:pPr>
          <w:pStyle w:val="Footer"/>
          <w:ind w:left="0"/>
          <w:jc w:val="center"/>
          <w:rPr>
            <w:sz w:val="22"/>
          </w:rPr>
        </w:pPr>
        <w:r>
          <w:rPr>
            <w:sz w:val="22"/>
            <w:lang w:val="es"/>
          </w:rPr>
          <w:fldChar w:fldCharType="begin"/>
        </w:r>
        <w:r>
          <w:rPr>
            <w:sz w:val="22"/>
            <w:lang w:val="es"/>
          </w:rPr>
          <w:instrText xml:space="preserve"> PAGE   \* MERGEFORMAT </w:instrText>
        </w:r>
        <w:r>
          <w:rPr>
            <w:sz w:val="22"/>
            <w:lang w:val="es"/>
          </w:rPr>
          <w:fldChar w:fldCharType="separate"/>
        </w:r>
        <w:r w:rsidR="008F1D77">
          <w:rPr>
            <w:noProof/>
            <w:sz w:val="22"/>
            <w:lang w:val="es"/>
          </w:rPr>
          <w:t>3</w:t>
        </w:r>
        <w:r>
          <w:rPr>
            <w:noProof/>
            <w:sz w:val="22"/>
            <w:lang w:val="es"/>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0640"/>
      <w:docPartObj>
        <w:docPartGallery w:val="Page Numbers (Bottom of Page)"/>
        <w:docPartUnique/>
      </w:docPartObj>
    </w:sdtPr>
    <w:sdtEndPr>
      <w:rPr>
        <w:noProof/>
        <w:sz w:val="22"/>
      </w:rPr>
    </w:sdtEndPr>
    <w:sdtContent>
      <w:p w14:paraId="1290ED23" w14:textId="4C2EDA4B" w:rsidR="00F83452" w:rsidRPr="00EB25AD" w:rsidRDefault="00F83452" w:rsidP="00F83452">
        <w:pPr>
          <w:pStyle w:val="Footer"/>
          <w:ind w:left="0"/>
          <w:jc w:val="center"/>
          <w:rPr>
            <w:sz w:val="12"/>
          </w:rPr>
        </w:pPr>
        <w:r>
          <w:rPr>
            <w:sz w:val="18"/>
            <w:lang w:val="es"/>
          </w:rPr>
          <w:t>Juegos</w:t>
        </w:r>
      </w:p>
      <w:p w14:paraId="5CE621E4" w14:textId="72918032" w:rsidR="00F83452" w:rsidRPr="00EB25AD" w:rsidRDefault="00F83452" w:rsidP="00F83452">
        <w:pPr>
          <w:pStyle w:val="Footer"/>
          <w:ind w:left="0"/>
          <w:jc w:val="center"/>
          <w:rPr>
            <w:sz w:val="22"/>
          </w:rPr>
        </w:pPr>
        <w:r>
          <w:rPr>
            <w:sz w:val="22"/>
            <w:lang w:val="es"/>
          </w:rPr>
          <w:fldChar w:fldCharType="begin"/>
        </w:r>
        <w:r>
          <w:rPr>
            <w:sz w:val="22"/>
            <w:lang w:val="es"/>
          </w:rPr>
          <w:instrText xml:space="preserve"> PAGE   \* MERGEFORMAT </w:instrText>
        </w:r>
        <w:r>
          <w:rPr>
            <w:sz w:val="22"/>
            <w:lang w:val="es"/>
          </w:rPr>
          <w:fldChar w:fldCharType="separate"/>
        </w:r>
        <w:r w:rsidR="008F1D77">
          <w:rPr>
            <w:noProof/>
            <w:sz w:val="22"/>
            <w:lang w:val="es"/>
          </w:rPr>
          <w:t>4</w:t>
        </w:r>
        <w:r>
          <w:rPr>
            <w:noProof/>
            <w:sz w:val="22"/>
            <w:lang w:val="es"/>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27478806"/>
      <w:docPartObj>
        <w:docPartGallery w:val="Page Numbers (Bottom of Page)"/>
        <w:docPartUnique/>
      </w:docPartObj>
    </w:sdtPr>
    <w:sdtEndPr>
      <w:rPr>
        <w:noProof/>
      </w:rPr>
    </w:sdtEndPr>
    <w:sdtContent>
      <w:p w14:paraId="24FC1283" w14:textId="0B5A5A40" w:rsidR="00C92ACD" w:rsidRPr="00C92ACD" w:rsidRDefault="00C92ACD" w:rsidP="00C92ACD">
        <w:pPr>
          <w:pStyle w:val="Footer"/>
          <w:tabs>
            <w:tab w:val="clear" w:pos="4680"/>
          </w:tabs>
          <w:ind w:left="0"/>
          <w:rPr>
            <w:sz w:val="18"/>
            <w:szCs w:val="18"/>
          </w:rPr>
        </w:pPr>
        <w:r>
          <w:rPr>
            <w:sz w:val="18"/>
            <w:szCs w:val="18"/>
            <w:lang w:val="es"/>
          </w:rPr>
          <w:t>Juegos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Pr>
            <w:noProof/>
            <w:sz w:val="18"/>
            <w:szCs w:val="18"/>
            <w:lang w:val="es"/>
          </w:rPr>
          <w:t>3</w:t>
        </w:r>
        <w:r>
          <w:rPr>
            <w:noProof/>
            <w:sz w:val="18"/>
            <w:szCs w:val="18"/>
            <w:lang w:val="es"/>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08621"/>
      <w:docPartObj>
        <w:docPartGallery w:val="Page Numbers (Bottom of Page)"/>
        <w:docPartUnique/>
      </w:docPartObj>
    </w:sdtPr>
    <w:sdtEndPr>
      <w:rPr>
        <w:noProof/>
        <w:sz w:val="18"/>
      </w:rPr>
    </w:sdtEndPr>
    <w:sdtContent>
      <w:p w14:paraId="6BEDBCF7" w14:textId="39615932" w:rsidR="00C92ACD" w:rsidRPr="00C92ACD" w:rsidRDefault="00C92ACD" w:rsidP="00C92ACD">
        <w:pPr>
          <w:pStyle w:val="Footer"/>
          <w:tabs>
            <w:tab w:val="clear" w:pos="4680"/>
          </w:tabs>
          <w:ind w:left="0"/>
          <w:rPr>
            <w:sz w:val="18"/>
          </w:rPr>
        </w:pPr>
        <w:r>
          <w:rPr>
            <w:sz w:val="18"/>
            <w:lang w:val="es"/>
          </w:rPr>
          <w:fldChar w:fldCharType="begin"/>
        </w:r>
        <w:r>
          <w:rPr>
            <w:sz w:val="18"/>
            <w:lang w:val="es"/>
          </w:rPr>
          <w:instrText xml:space="preserve"> PAGE   \* MERGEFORMAT </w:instrText>
        </w:r>
        <w:r>
          <w:rPr>
            <w:sz w:val="18"/>
            <w:lang w:val="es"/>
          </w:rPr>
          <w:fldChar w:fldCharType="separate"/>
        </w:r>
        <w:r>
          <w:rPr>
            <w:noProof/>
            <w:sz w:val="18"/>
            <w:lang w:val="es"/>
          </w:rPr>
          <w:t>4</w:t>
        </w:r>
        <w:r>
          <w:rPr>
            <w:noProof/>
            <w:sz w:val="18"/>
            <w:lang w:val="es"/>
          </w:rPr>
          <w:fldChar w:fldCharType="end"/>
        </w:r>
        <w:r>
          <w:rPr>
            <w:noProof/>
            <w:sz w:val="18"/>
            <w:lang w:val="es"/>
          </w:rPr>
          <w:tab/>
          <w:t>Seminarios web</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721007"/>
      <w:docPartObj>
        <w:docPartGallery w:val="Page Numbers (Bottom of Page)"/>
        <w:docPartUnique/>
      </w:docPartObj>
    </w:sdtPr>
    <w:sdtEndPr>
      <w:rPr>
        <w:noProof/>
      </w:rPr>
    </w:sdtEndPr>
    <w:sdtContent>
      <w:p w14:paraId="5BC84F4E" w14:textId="5A4C2159" w:rsidR="00F83452" w:rsidRPr="00C92ACD" w:rsidRDefault="00F83452" w:rsidP="00C92ACD">
        <w:pPr>
          <w:pStyle w:val="Footer"/>
          <w:tabs>
            <w:tab w:val="clear" w:pos="4680"/>
          </w:tabs>
          <w:ind w:left="0"/>
          <w:rPr>
            <w:sz w:val="18"/>
            <w:szCs w:val="18"/>
          </w:rPr>
        </w:pPr>
        <w:r>
          <w:rPr>
            <w:sz w:val="18"/>
            <w:szCs w:val="18"/>
            <w:lang w:val="es"/>
          </w:rPr>
          <w:t>Creación de mapas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5</w:t>
        </w:r>
        <w:r>
          <w:rPr>
            <w:noProof/>
            <w:sz w:val="18"/>
            <w:szCs w:val="18"/>
            <w:lang w:val="es"/>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654290634"/>
      <w:docPartObj>
        <w:docPartGallery w:val="Page Numbers (Bottom of Page)"/>
        <w:docPartUnique/>
      </w:docPartObj>
    </w:sdtPr>
    <w:sdtEndPr>
      <w:rPr>
        <w:noProof/>
        <w:sz w:val="18"/>
      </w:rPr>
    </w:sdtEndPr>
    <w:sdtContent>
      <w:p w14:paraId="5A064506" w14:textId="58D40AAF" w:rsidR="00F83452" w:rsidRPr="00C92ACD" w:rsidRDefault="00F83452" w:rsidP="00C92ACD">
        <w:pPr>
          <w:pStyle w:val="Footer"/>
          <w:tabs>
            <w:tab w:val="clear" w:pos="4680"/>
          </w:tabs>
          <w:ind w:left="0"/>
          <w:rPr>
            <w:sz w:val="18"/>
          </w:rPr>
        </w:pPr>
        <w:r>
          <w:rPr>
            <w:sz w:val="18"/>
            <w:lang w:val="es"/>
          </w:rPr>
          <w:fldChar w:fldCharType="begin"/>
        </w:r>
        <w:r>
          <w:rPr>
            <w:sz w:val="18"/>
            <w:lang w:val="es"/>
          </w:rPr>
          <w:instrText xml:space="preserve"> PAGE   \* MERGEFORMAT </w:instrText>
        </w:r>
        <w:r>
          <w:rPr>
            <w:sz w:val="18"/>
            <w:lang w:val="es"/>
          </w:rPr>
          <w:fldChar w:fldCharType="separate"/>
        </w:r>
        <w:r w:rsidR="008F1D77">
          <w:rPr>
            <w:noProof/>
            <w:sz w:val="18"/>
            <w:lang w:val="es"/>
          </w:rPr>
          <w:t>6</w:t>
        </w:r>
        <w:r>
          <w:rPr>
            <w:noProof/>
            <w:sz w:val="18"/>
            <w:lang w:val="es"/>
          </w:rPr>
          <w:fldChar w:fldCharType="end"/>
        </w:r>
        <w:r>
          <w:rPr>
            <w:noProof/>
            <w:sz w:val="18"/>
            <w:lang w:val="es"/>
          </w:rPr>
          <w:tab/>
        </w:r>
        <w:r>
          <w:rPr>
            <w:sz w:val="18"/>
            <w:szCs w:val="18"/>
            <w:lang w:val="es"/>
          </w:rPr>
          <w:t>Comunidades de práctica</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5729539"/>
      <w:docPartObj>
        <w:docPartGallery w:val="Page Numbers (Bottom of Page)"/>
        <w:docPartUnique/>
      </w:docPartObj>
    </w:sdtPr>
    <w:sdtEndPr>
      <w:rPr>
        <w:noProof/>
      </w:rPr>
    </w:sdtEndPr>
    <w:sdtContent>
      <w:p w14:paraId="6E6AEE7D" w14:textId="4917F75F" w:rsidR="00C92ACD" w:rsidRPr="00C92ACD" w:rsidRDefault="00C92ACD" w:rsidP="00C92ACD">
        <w:pPr>
          <w:pStyle w:val="Footer"/>
          <w:tabs>
            <w:tab w:val="clear" w:pos="4680"/>
          </w:tabs>
          <w:ind w:left="0"/>
          <w:rPr>
            <w:sz w:val="18"/>
            <w:szCs w:val="18"/>
          </w:rPr>
        </w:pPr>
        <w:r>
          <w:rPr>
            <w:sz w:val="18"/>
            <w:szCs w:val="18"/>
            <w:lang w:val="es"/>
          </w:rPr>
          <w:t>Comunidades de práctica</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7</w:t>
        </w:r>
        <w:r>
          <w:rPr>
            <w:noProof/>
            <w:sz w:val="18"/>
            <w:szCs w:val="18"/>
            <w:lang w:val="es"/>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174530622"/>
      <w:docPartObj>
        <w:docPartGallery w:val="Page Numbers (Bottom of Page)"/>
        <w:docPartUnique/>
      </w:docPartObj>
    </w:sdtPr>
    <w:sdtEndPr>
      <w:rPr>
        <w:noProof/>
        <w:sz w:val="18"/>
      </w:rPr>
    </w:sdtEndPr>
    <w:sdtContent>
      <w:p w14:paraId="5B19F779" w14:textId="4FB41E99" w:rsidR="00C92ACD" w:rsidRPr="00C92ACD" w:rsidRDefault="00C92ACD" w:rsidP="00C92ACD">
        <w:pPr>
          <w:pStyle w:val="Footer"/>
          <w:tabs>
            <w:tab w:val="clear" w:pos="4680"/>
          </w:tabs>
          <w:ind w:left="0"/>
          <w:rPr>
            <w:sz w:val="18"/>
          </w:rPr>
        </w:pPr>
        <w:r>
          <w:rPr>
            <w:sz w:val="18"/>
            <w:lang w:val="es"/>
          </w:rPr>
          <w:fldChar w:fldCharType="begin"/>
        </w:r>
        <w:r>
          <w:rPr>
            <w:sz w:val="18"/>
            <w:lang w:val="es"/>
          </w:rPr>
          <w:instrText xml:space="preserve"> PAGE   \* MERGEFORMAT </w:instrText>
        </w:r>
        <w:r>
          <w:rPr>
            <w:sz w:val="18"/>
            <w:lang w:val="es"/>
          </w:rPr>
          <w:fldChar w:fldCharType="separate"/>
        </w:r>
        <w:r w:rsidR="008F1D77">
          <w:rPr>
            <w:noProof/>
            <w:sz w:val="18"/>
            <w:lang w:val="es"/>
          </w:rPr>
          <w:t>8</w:t>
        </w:r>
        <w:r>
          <w:rPr>
            <w:noProof/>
            <w:sz w:val="18"/>
            <w:lang w:val="es"/>
          </w:rPr>
          <w:fldChar w:fldCharType="end"/>
        </w:r>
        <w:r>
          <w:rPr>
            <w:noProof/>
            <w:sz w:val="18"/>
            <w:lang w:val="es"/>
          </w:rPr>
          <w:tab/>
          <w:t>Creación de mapas</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91371704"/>
      <w:docPartObj>
        <w:docPartGallery w:val="Page Numbers (Bottom of Page)"/>
        <w:docPartUnique/>
      </w:docPartObj>
    </w:sdtPr>
    <w:sdtEndPr>
      <w:rPr>
        <w:noProof/>
      </w:rPr>
    </w:sdtEndPr>
    <w:sdtContent>
      <w:p w14:paraId="49EF6758" w14:textId="05BF0C85" w:rsidR="00C92ACD" w:rsidRPr="00C92ACD" w:rsidRDefault="00C92ACD" w:rsidP="00C92ACD">
        <w:pPr>
          <w:pStyle w:val="Footer"/>
          <w:tabs>
            <w:tab w:val="clear" w:pos="4680"/>
          </w:tabs>
          <w:ind w:left="0"/>
          <w:rPr>
            <w:sz w:val="18"/>
            <w:szCs w:val="18"/>
          </w:rPr>
        </w:pPr>
        <w:r>
          <w:rPr>
            <w:sz w:val="18"/>
            <w:szCs w:val="18"/>
            <w:lang w:val="es"/>
          </w:rPr>
          <w:t>Creación de mapas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9</w:t>
        </w:r>
        <w:r>
          <w:rPr>
            <w:noProof/>
            <w:sz w:val="18"/>
            <w:szCs w:val="18"/>
            <w:lang w:val="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B341" w14:textId="2DEE28CE" w:rsidR="00F83452" w:rsidRDefault="00F83452">
    <w:pPr>
      <w:pStyle w:val="Footer"/>
      <w:jc w:val="center"/>
    </w:pPr>
  </w:p>
  <w:p w14:paraId="3C12A88D" w14:textId="77777777" w:rsidR="00F83452" w:rsidRDefault="00F8345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63999003"/>
      <w:docPartObj>
        <w:docPartGallery w:val="Page Numbers (Bottom of Page)"/>
        <w:docPartUnique/>
      </w:docPartObj>
    </w:sdtPr>
    <w:sdtEndPr>
      <w:rPr>
        <w:noProof/>
      </w:rPr>
    </w:sdtEndPr>
    <w:sdtContent>
      <w:p w14:paraId="383DBDD1" w14:textId="4F949441" w:rsidR="00F83452" w:rsidRPr="00C92ACD" w:rsidRDefault="00C92ACD" w:rsidP="00C92ACD">
        <w:pPr>
          <w:pStyle w:val="Footer"/>
          <w:tabs>
            <w:tab w:val="clear" w:pos="4680"/>
          </w:tabs>
          <w:ind w:left="0"/>
          <w:rPr>
            <w:sz w:val="18"/>
            <w:szCs w:val="18"/>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10</w:t>
        </w:r>
        <w:r>
          <w:rPr>
            <w:noProof/>
            <w:sz w:val="18"/>
            <w:szCs w:val="18"/>
            <w:lang w:val="es"/>
          </w:rPr>
          <w:fldChar w:fldCharType="end"/>
        </w:r>
        <w:r>
          <w:rPr>
            <w:sz w:val="18"/>
            <w:szCs w:val="18"/>
            <w:lang w:val="es"/>
          </w:rPr>
          <w:t xml:space="preserve"> </w:t>
        </w:r>
        <w:r>
          <w:rPr>
            <w:sz w:val="18"/>
            <w:szCs w:val="18"/>
            <w:lang w:val="es"/>
          </w:rPr>
          <w:tab/>
          <w:t>Tutoría y orientación</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55363930"/>
      <w:docPartObj>
        <w:docPartGallery w:val="Page Numbers (Bottom of Page)"/>
        <w:docPartUnique/>
      </w:docPartObj>
    </w:sdtPr>
    <w:sdtEndPr>
      <w:rPr>
        <w:noProof/>
      </w:rPr>
    </w:sdtEndPr>
    <w:sdtContent>
      <w:p w14:paraId="768EE4BF" w14:textId="36B0BFFC" w:rsidR="00C92ACD" w:rsidRPr="00C92ACD" w:rsidRDefault="00C92ACD" w:rsidP="00C92ACD">
        <w:pPr>
          <w:pStyle w:val="Footer"/>
          <w:tabs>
            <w:tab w:val="clear" w:pos="4680"/>
          </w:tabs>
          <w:ind w:left="0"/>
          <w:rPr>
            <w:sz w:val="18"/>
            <w:szCs w:val="18"/>
          </w:rPr>
        </w:pPr>
        <w:r>
          <w:rPr>
            <w:sz w:val="18"/>
            <w:szCs w:val="18"/>
            <w:lang w:val="es"/>
          </w:rPr>
          <w:t>Tutoría y orientación</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Pr>
            <w:noProof/>
            <w:sz w:val="18"/>
            <w:szCs w:val="18"/>
            <w:lang w:val="es"/>
          </w:rPr>
          <w:t>9</w:t>
        </w:r>
        <w:r>
          <w:rPr>
            <w:noProof/>
            <w:sz w:val="18"/>
            <w:szCs w:val="18"/>
            <w:lang w:val="es"/>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54458204"/>
      <w:docPartObj>
        <w:docPartGallery w:val="Page Numbers (Bottom of Page)"/>
        <w:docPartUnique/>
      </w:docPartObj>
    </w:sdtPr>
    <w:sdtEndPr>
      <w:rPr>
        <w:noProof/>
      </w:rPr>
    </w:sdtEndPr>
    <w:sdtContent>
      <w:p w14:paraId="418D5101" w14:textId="686F42DE" w:rsidR="00F83452" w:rsidRPr="00111789" w:rsidRDefault="00F83452" w:rsidP="00111789">
        <w:pPr>
          <w:pStyle w:val="Footer"/>
          <w:tabs>
            <w:tab w:val="clear" w:pos="4680"/>
          </w:tabs>
          <w:ind w:left="0"/>
          <w:rPr>
            <w:sz w:val="18"/>
            <w:szCs w:val="18"/>
          </w:rPr>
        </w:pPr>
        <w:r>
          <w:rPr>
            <w:sz w:val="18"/>
            <w:szCs w:val="18"/>
            <w:lang w:val="es"/>
          </w:rPr>
          <w:t>Sesión de afiches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11</w:t>
        </w:r>
        <w:r>
          <w:rPr>
            <w:noProof/>
            <w:sz w:val="18"/>
            <w:szCs w:val="18"/>
            <w:lang w:val="es"/>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9463744"/>
      <w:docPartObj>
        <w:docPartGallery w:val="Page Numbers (Bottom of Page)"/>
        <w:docPartUnique/>
      </w:docPartObj>
    </w:sdtPr>
    <w:sdtEndPr>
      <w:rPr>
        <w:noProof/>
        <w:sz w:val="22"/>
        <w:szCs w:val="22"/>
      </w:rPr>
    </w:sdtEndPr>
    <w:sdtContent>
      <w:p w14:paraId="7A9D1297" w14:textId="370706F3" w:rsidR="00F83452" w:rsidRPr="00EB25AD" w:rsidRDefault="00F83452" w:rsidP="00C92ACD">
        <w:pPr>
          <w:pStyle w:val="Footer"/>
          <w:tabs>
            <w:tab w:val="clear" w:pos="4680"/>
          </w:tabs>
          <w:ind w:left="0"/>
          <w:rPr>
            <w:sz w:val="22"/>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12</w:t>
        </w:r>
        <w:r>
          <w:rPr>
            <w:noProof/>
            <w:sz w:val="18"/>
            <w:szCs w:val="18"/>
            <w:lang w:val="es"/>
          </w:rPr>
          <w:fldChar w:fldCharType="end"/>
        </w:r>
        <w:r>
          <w:rPr>
            <w:sz w:val="18"/>
            <w:szCs w:val="18"/>
            <w:lang w:val="es"/>
          </w:rPr>
          <w:t xml:space="preserve"> </w:t>
        </w:r>
        <w:r>
          <w:rPr>
            <w:sz w:val="18"/>
            <w:szCs w:val="18"/>
            <w:lang w:val="es"/>
          </w:rPr>
          <w:tab/>
          <w:t>Premios por intercambio de conocimientos</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36848856"/>
      <w:docPartObj>
        <w:docPartGallery w:val="Page Numbers (Bottom of Page)"/>
        <w:docPartUnique/>
      </w:docPartObj>
    </w:sdtPr>
    <w:sdtEndPr>
      <w:rPr>
        <w:noProof/>
      </w:rPr>
    </w:sdtEndPr>
    <w:sdtContent>
      <w:p w14:paraId="41377EC7" w14:textId="4999055A" w:rsidR="00F83452" w:rsidRPr="00C92ACD" w:rsidRDefault="00F83452" w:rsidP="00C92ACD">
        <w:pPr>
          <w:pStyle w:val="Footer"/>
          <w:tabs>
            <w:tab w:val="clear" w:pos="4680"/>
          </w:tabs>
          <w:ind w:left="0"/>
          <w:rPr>
            <w:sz w:val="18"/>
            <w:szCs w:val="18"/>
          </w:rPr>
        </w:pPr>
        <w:r>
          <w:rPr>
            <w:sz w:val="18"/>
            <w:szCs w:val="18"/>
            <w:lang w:val="es"/>
          </w:rPr>
          <w:t>Premios por intercambio de conocimientos</w:t>
        </w:r>
        <w:r>
          <w:rPr>
            <w:sz w:val="18"/>
            <w:szCs w:val="18"/>
            <w:lang w:val="es"/>
          </w:rPr>
          <w:tab/>
        </w: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13</w:t>
        </w:r>
        <w:r>
          <w:rPr>
            <w:noProof/>
            <w:sz w:val="18"/>
            <w:szCs w:val="18"/>
            <w:lang w:val="es"/>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46054412"/>
      <w:docPartObj>
        <w:docPartGallery w:val="Page Numbers (Bottom of Page)"/>
        <w:docPartUnique/>
      </w:docPartObj>
    </w:sdtPr>
    <w:sdtEndPr>
      <w:rPr>
        <w:noProof/>
      </w:rPr>
    </w:sdtEndPr>
    <w:sdtContent>
      <w:p w14:paraId="496C4CD0" w14:textId="751E2895" w:rsidR="00F83452" w:rsidRPr="00975E3E" w:rsidRDefault="00F83452" w:rsidP="00C92ACD">
        <w:pPr>
          <w:pStyle w:val="Footer"/>
          <w:tabs>
            <w:tab w:val="clear" w:pos="4680"/>
          </w:tabs>
          <w:ind w:left="0"/>
          <w:rPr>
            <w:sz w:val="18"/>
            <w:szCs w:val="18"/>
            <w:lang w:val="es-AR"/>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14</w:t>
        </w:r>
        <w:r>
          <w:rPr>
            <w:noProof/>
            <w:sz w:val="18"/>
            <w:szCs w:val="18"/>
            <w:lang w:val="es"/>
          </w:rPr>
          <w:fldChar w:fldCharType="end"/>
        </w:r>
        <w:r>
          <w:rPr>
            <w:sz w:val="18"/>
            <w:szCs w:val="18"/>
            <w:lang w:val="es"/>
          </w:rPr>
          <w:t xml:space="preserve"> </w:t>
        </w:r>
        <w:r>
          <w:rPr>
            <w:sz w:val="18"/>
            <w:szCs w:val="18"/>
            <w:lang w:val="es"/>
          </w:rPr>
          <w:tab/>
          <w:t>Después de la revisión de la acción</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129453253"/>
      <w:docPartObj>
        <w:docPartGallery w:val="Page Numbers (Bottom of Page)"/>
        <w:docPartUnique/>
      </w:docPartObj>
    </w:sdtPr>
    <w:sdtEndPr>
      <w:rPr>
        <w:noProof/>
      </w:rPr>
    </w:sdtEndPr>
    <w:sdtContent>
      <w:p w14:paraId="36667A02" w14:textId="29C45D4A" w:rsidR="00F83452" w:rsidRPr="00975E3E" w:rsidRDefault="00F83452" w:rsidP="00C92ACD">
        <w:pPr>
          <w:pStyle w:val="Footer"/>
          <w:tabs>
            <w:tab w:val="clear" w:pos="4680"/>
          </w:tabs>
          <w:ind w:left="0"/>
          <w:rPr>
            <w:sz w:val="18"/>
            <w:lang w:val="es-AR"/>
          </w:rPr>
        </w:pPr>
        <w:r>
          <w:rPr>
            <w:sz w:val="18"/>
            <w:lang w:val="es"/>
          </w:rPr>
          <w:t>Después de la revisión de la acción</w:t>
        </w:r>
        <w:r>
          <w:rPr>
            <w:sz w:val="18"/>
            <w:lang w:val="es"/>
          </w:rPr>
          <w:tab/>
        </w:r>
        <w:r>
          <w:rPr>
            <w:sz w:val="18"/>
            <w:lang w:val="es"/>
          </w:rPr>
          <w:fldChar w:fldCharType="begin"/>
        </w:r>
        <w:r>
          <w:rPr>
            <w:sz w:val="18"/>
            <w:lang w:val="es"/>
          </w:rPr>
          <w:instrText xml:space="preserve"> PAGE   \* MERGEFORMAT </w:instrText>
        </w:r>
        <w:r>
          <w:rPr>
            <w:sz w:val="18"/>
            <w:lang w:val="es"/>
          </w:rPr>
          <w:fldChar w:fldCharType="separate"/>
        </w:r>
        <w:r>
          <w:rPr>
            <w:noProof/>
            <w:sz w:val="18"/>
            <w:lang w:val="es"/>
          </w:rPr>
          <w:t>11</w:t>
        </w:r>
        <w:r>
          <w:rPr>
            <w:noProof/>
            <w:sz w:val="18"/>
            <w:lang w:val="es"/>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7781129"/>
      <w:docPartObj>
        <w:docPartGallery w:val="Page Numbers (Bottom of Page)"/>
        <w:docPartUnique/>
      </w:docPartObj>
    </w:sdtPr>
    <w:sdtEndPr>
      <w:rPr>
        <w:noProof/>
      </w:rPr>
    </w:sdtEndPr>
    <w:sdtContent>
      <w:p w14:paraId="5DC387A8" w14:textId="22F851EE" w:rsidR="00F83452" w:rsidRPr="00111789" w:rsidRDefault="00F83452" w:rsidP="00111789">
        <w:pPr>
          <w:pStyle w:val="Footer"/>
          <w:tabs>
            <w:tab w:val="clear" w:pos="4680"/>
          </w:tabs>
          <w:ind w:left="0"/>
          <w:rPr>
            <w:sz w:val="18"/>
            <w:szCs w:val="18"/>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Pr>
            <w:noProof/>
            <w:sz w:val="18"/>
            <w:szCs w:val="18"/>
            <w:lang w:val="es"/>
          </w:rPr>
          <w:t>12</w:t>
        </w:r>
        <w:r>
          <w:rPr>
            <w:noProof/>
            <w:sz w:val="18"/>
            <w:szCs w:val="18"/>
            <w:lang w:val="es"/>
          </w:rPr>
          <w:fldChar w:fldCharType="end"/>
        </w:r>
        <w:r>
          <w:rPr>
            <w:sz w:val="18"/>
            <w:szCs w:val="18"/>
            <w:lang w:val="es"/>
          </w:rPr>
          <w:t xml:space="preserve"> </w:t>
        </w:r>
        <w:r>
          <w:rPr>
            <w:sz w:val="18"/>
            <w:szCs w:val="18"/>
            <w:lang w:val="es"/>
          </w:rPr>
          <w:tab/>
          <w:t>Recursos adicionales</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828126992"/>
      <w:docPartObj>
        <w:docPartGallery w:val="Page Numbers (Bottom of Page)"/>
        <w:docPartUnique/>
      </w:docPartObj>
    </w:sdtPr>
    <w:sdtEndPr>
      <w:rPr>
        <w:noProof/>
      </w:rPr>
    </w:sdtEndPr>
    <w:sdtContent>
      <w:p w14:paraId="54DAF5B6" w14:textId="5899A552" w:rsidR="00C92ACD" w:rsidRPr="00C92ACD" w:rsidRDefault="00C92ACD" w:rsidP="00C92ACD">
        <w:pPr>
          <w:pStyle w:val="Footer"/>
          <w:tabs>
            <w:tab w:val="clear" w:pos="4680"/>
          </w:tabs>
          <w:ind w:left="0"/>
          <w:rPr>
            <w:sz w:val="18"/>
          </w:rPr>
        </w:pPr>
        <w:r>
          <w:rPr>
            <w:sz w:val="18"/>
            <w:lang w:val="es"/>
          </w:rPr>
          <w:t>Recursos adicionales</w:t>
        </w:r>
        <w:r>
          <w:rPr>
            <w:sz w:val="18"/>
            <w:lang w:val="es"/>
          </w:rPr>
          <w:tab/>
        </w:r>
        <w:r>
          <w:rPr>
            <w:sz w:val="18"/>
            <w:lang w:val="es"/>
          </w:rPr>
          <w:fldChar w:fldCharType="begin"/>
        </w:r>
        <w:r>
          <w:rPr>
            <w:sz w:val="18"/>
            <w:lang w:val="es"/>
          </w:rPr>
          <w:instrText xml:space="preserve"> PAGE   \* MERGEFORMAT </w:instrText>
        </w:r>
        <w:r>
          <w:rPr>
            <w:sz w:val="18"/>
            <w:lang w:val="es"/>
          </w:rPr>
          <w:fldChar w:fldCharType="separate"/>
        </w:r>
        <w:r w:rsidR="008F1D77">
          <w:rPr>
            <w:noProof/>
            <w:sz w:val="18"/>
            <w:lang w:val="es"/>
          </w:rPr>
          <w:t>15</w:t>
        </w:r>
        <w:r>
          <w:rPr>
            <w:noProof/>
            <w:sz w:val="18"/>
            <w:lang w:val="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F20C" w14:textId="691C3DA8" w:rsidR="00F83452" w:rsidRPr="00EB25AD" w:rsidRDefault="00F83452" w:rsidP="00EB25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32843"/>
      <w:docPartObj>
        <w:docPartGallery w:val="Page Numbers (Bottom of Page)"/>
        <w:docPartUnique/>
      </w:docPartObj>
    </w:sdtPr>
    <w:sdtEndPr>
      <w:rPr>
        <w:noProof/>
      </w:rPr>
    </w:sdtEndPr>
    <w:sdtContent>
      <w:p w14:paraId="4C701696" w14:textId="77777777" w:rsidR="00F83452" w:rsidRDefault="00F83452" w:rsidP="00F83452">
        <w:pPr>
          <w:pStyle w:val="Footer"/>
          <w:tabs>
            <w:tab w:val="clear" w:pos="4680"/>
            <w:tab w:val="clear" w:pos="9360"/>
          </w:tabs>
          <w:ind w:left="0"/>
          <w:jc w:val="center"/>
          <w:rPr>
            <w:sz w:val="18"/>
          </w:rPr>
        </w:pPr>
        <w:r>
          <w:rPr>
            <w:sz w:val="18"/>
            <w:lang w:val="es"/>
          </w:rPr>
          <w:t>Contenido</w:t>
        </w:r>
      </w:p>
      <w:p w14:paraId="031F64C5" w14:textId="77777777" w:rsidR="00F83452" w:rsidRPr="00773957" w:rsidRDefault="00751F12" w:rsidP="00F83452">
        <w:pPr>
          <w:pStyle w:val="Footer"/>
          <w:ind w:left="0"/>
          <w:jc w:val="center"/>
          <w:rPr>
            <w:sz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18"/>
        <w:szCs w:val="18"/>
      </w:rPr>
      <w:id w:val="481972814"/>
      <w:docPartObj>
        <w:docPartGallery w:val="Page Numbers (Bottom of Page)"/>
        <w:docPartUnique/>
      </w:docPartObj>
    </w:sdtPr>
    <w:sdtEndPr/>
    <w:sdtContent>
      <w:p w14:paraId="23DAA667" w14:textId="1F7DECB0" w:rsidR="00F83452" w:rsidRPr="00C92ACD" w:rsidRDefault="00F83452" w:rsidP="00C92ACD">
        <w:pPr>
          <w:pStyle w:val="Footer"/>
          <w:tabs>
            <w:tab w:val="clear" w:pos="4680"/>
          </w:tabs>
          <w:ind w:left="0"/>
          <w:rPr>
            <w:noProof/>
            <w:sz w:val="18"/>
            <w:szCs w:val="18"/>
          </w:rPr>
        </w:pPr>
        <w:r>
          <w:rPr>
            <w:noProof/>
            <w:sz w:val="18"/>
            <w:szCs w:val="18"/>
            <w:lang w:val="es"/>
          </w:rPr>
          <w:t>Contenidos</w:t>
        </w:r>
        <w:r>
          <w:rPr>
            <w:noProof/>
            <w:sz w:val="18"/>
            <w:szCs w:val="18"/>
            <w:lang w:val="es"/>
          </w:rPr>
          <w:tab/>
        </w:r>
        <w:r>
          <w:rPr>
            <w:noProof/>
            <w:sz w:val="18"/>
            <w:szCs w:val="18"/>
            <w:lang w:val="es"/>
          </w:rPr>
          <w:fldChar w:fldCharType="begin"/>
        </w:r>
        <w:r>
          <w:rPr>
            <w:noProof/>
            <w:sz w:val="18"/>
            <w:szCs w:val="18"/>
            <w:lang w:val="es"/>
          </w:rPr>
          <w:instrText xml:space="preserve"> PAGE  \* roman  \* MERGEFORMAT </w:instrText>
        </w:r>
        <w:r>
          <w:rPr>
            <w:noProof/>
            <w:sz w:val="18"/>
            <w:szCs w:val="18"/>
            <w:lang w:val="es"/>
          </w:rPr>
          <w:fldChar w:fldCharType="separate"/>
        </w:r>
        <w:r w:rsidR="008F1D77">
          <w:rPr>
            <w:noProof/>
            <w:sz w:val="18"/>
            <w:szCs w:val="18"/>
            <w:lang w:val="es"/>
          </w:rPr>
          <w:t>i</w:t>
        </w:r>
        <w:r>
          <w:rPr>
            <w:noProof/>
            <w:sz w:val="18"/>
            <w:szCs w:val="18"/>
            <w:lang w:val="es"/>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50165"/>
      <w:docPartObj>
        <w:docPartGallery w:val="Page Numbers (Bottom of Page)"/>
        <w:docPartUnique/>
      </w:docPartObj>
    </w:sdtPr>
    <w:sdtEndPr>
      <w:rPr>
        <w:noProof/>
      </w:rPr>
    </w:sdtEndPr>
    <w:sdtContent>
      <w:p w14:paraId="1D4FC0FD" w14:textId="77777777" w:rsidR="00F83452" w:rsidRPr="00B427A1" w:rsidRDefault="00F83452" w:rsidP="00F83452">
        <w:pPr>
          <w:pStyle w:val="Footer"/>
          <w:tabs>
            <w:tab w:val="clear" w:pos="4680"/>
            <w:tab w:val="clear" w:pos="9360"/>
          </w:tabs>
          <w:ind w:left="0"/>
          <w:jc w:val="center"/>
          <w:rPr>
            <w:sz w:val="18"/>
          </w:rPr>
        </w:pPr>
        <w:r>
          <w:rPr>
            <w:sz w:val="18"/>
            <w:lang w:val="es"/>
          </w:rPr>
          <w:t>Agradecimientos</w:t>
        </w:r>
      </w:p>
      <w:p w14:paraId="17AB60AF" w14:textId="77777777" w:rsidR="00F83452" w:rsidRDefault="00F83452" w:rsidP="00F83452">
        <w:pPr>
          <w:pStyle w:val="Footer"/>
          <w:tabs>
            <w:tab w:val="clear" w:pos="4680"/>
            <w:tab w:val="clear" w:pos="9360"/>
          </w:tabs>
          <w:ind w:left="0"/>
          <w:jc w:val="center"/>
        </w:pPr>
        <w:r>
          <w:rPr>
            <w:lang w:val="es"/>
          </w:rPr>
          <w:fldChar w:fldCharType="begin"/>
        </w:r>
        <w:r>
          <w:rPr>
            <w:lang w:val="es"/>
          </w:rPr>
          <w:instrText xml:space="preserve"> PAGE   \* MERGEFORMAT </w:instrText>
        </w:r>
        <w:r>
          <w:rPr>
            <w:lang w:val="es"/>
          </w:rPr>
          <w:fldChar w:fldCharType="separate"/>
        </w:r>
        <w:r>
          <w:rPr>
            <w:noProof/>
            <w:lang w:val="es"/>
          </w:rPr>
          <w:t>ii</w:t>
        </w:r>
        <w:r>
          <w:rPr>
            <w:noProof/>
            <w:lang w:val="es"/>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2F74" w14:textId="3C9311B7" w:rsidR="00F83452" w:rsidRDefault="00F83452" w:rsidP="00F83452">
    <w:pPr>
      <w:pStyle w:val="Footer"/>
      <w:tabs>
        <w:tab w:val="clear" w:pos="4680"/>
        <w:tab w:val="clear" w:pos="9360"/>
      </w:tabs>
      <w:ind w:left="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18"/>
        <w:szCs w:val="18"/>
      </w:rPr>
      <w:id w:val="261345451"/>
      <w:docPartObj>
        <w:docPartGallery w:val="Page Numbers (Bottom of Page)"/>
        <w:docPartUnique/>
      </w:docPartObj>
    </w:sdtPr>
    <w:sdtEndPr/>
    <w:sdtContent>
      <w:p w14:paraId="461231BE" w14:textId="7C0AF9B4" w:rsidR="00C92ACD" w:rsidRPr="00C92ACD" w:rsidRDefault="00C92ACD" w:rsidP="00C92ACD">
        <w:pPr>
          <w:pStyle w:val="Footer"/>
          <w:tabs>
            <w:tab w:val="clear" w:pos="4680"/>
          </w:tabs>
          <w:ind w:left="0"/>
          <w:jc w:val="center"/>
          <w:rPr>
            <w:noProof/>
            <w:sz w:val="18"/>
            <w:szCs w:val="18"/>
          </w:rPr>
        </w:pPr>
        <w:r>
          <w:rPr>
            <w:noProof/>
            <w:sz w:val="18"/>
            <w:szCs w:val="18"/>
            <w:lang w:val="es"/>
          </w:rPr>
          <w:fldChar w:fldCharType="begin"/>
        </w:r>
        <w:r>
          <w:rPr>
            <w:noProof/>
            <w:sz w:val="18"/>
            <w:szCs w:val="18"/>
            <w:lang w:val="es"/>
          </w:rPr>
          <w:instrText xml:space="preserve"> PAGE  \* roman  \* MERGEFORMAT </w:instrText>
        </w:r>
        <w:r>
          <w:rPr>
            <w:noProof/>
            <w:sz w:val="18"/>
            <w:szCs w:val="18"/>
            <w:lang w:val="es"/>
          </w:rPr>
          <w:fldChar w:fldCharType="separate"/>
        </w:r>
        <w:r w:rsidR="008F1D77">
          <w:rPr>
            <w:noProof/>
            <w:sz w:val="18"/>
            <w:szCs w:val="18"/>
            <w:lang w:val="es"/>
          </w:rPr>
          <w:t>ii</w:t>
        </w:r>
        <w:r>
          <w:rPr>
            <w:noProof/>
            <w:sz w:val="18"/>
            <w:szCs w:val="18"/>
            <w:lang w:val="es"/>
          </w:rPr>
          <w:fldChar w:fldCharType="end"/>
        </w:r>
        <w:r>
          <w:rPr>
            <w:noProof/>
            <w:sz w:val="18"/>
            <w:szCs w:val="18"/>
            <w:lang w:val="es"/>
          </w:rPr>
          <w:tab/>
          <w:t xml:space="preserve"> Agradecimientos</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06586865"/>
      <w:docPartObj>
        <w:docPartGallery w:val="Page Numbers (Bottom of Page)"/>
        <w:docPartUnique/>
      </w:docPartObj>
    </w:sdtPr>
    <w:sdtEndPr>
      <w:rPr>
        <w:noProof/>
      </w:rPr>
    </w:sdtEndPr>
    <w:sdtContent>
      <w:p w14:paraId="2D739D8B" w14:textId="52D84480" w:rsidR="00F83452" w:rsidRPr="00C92ACD" w:rsidRDefault="00C92ACD" w:rsidP="00C92ACD">
        <w:pPr>
          <w:pStyle w:val="Footer"/>
          <w:tabs>
            <w:tab w:val="clear" w:pos="4680"/>
          </w:tabs>
          <w:ind w:left="0"/>
          <w:rPr>
            <w:sz w:val="18"/>
            <w:szCs w:val="18"/>
          </w:rPr>
        </w:pPr>
        <w:r>
          <w:rPr>
            <w:sz w:val="18"/>
            <w:szCs w:val="18"/>
            <w:lang w:val="es"/>
          </w:rPr>
          <w:fldChar w:fldCharType="begin"/>
        </w:r>
        <w:r>
          <w:rPr>
            <w:sz w:val="18"/>
            <w:szCs w:val="18"/>
            <w:lang w:val="es"/>
          </w:rPr>
          <w:instrText xml:space="preserve"> PAGE   \* MERGEFORMAT </w:instrText>
        </w:r>
        <w:r>
          <w:rPr>
            <w:sz w:val="18"/>
            <w:szCs w:val="18"/>
            <w:lang w:val="es"/>
          </w:rPr>
          <w:fldChar w:fldCharType="separate"/>
        </w:r>
        <w:r w:rsidR="008F1D77">
          <w:rPr>
            <w:noProof/>
            <w:sz w:val="18"/>
            <w:szCs w:val="18"/>
            <w:lang w:val="es"/>
          </w:rPr>
          <w:t>2</w:t>
        </w:r>
        <w:r>
          <w:rPr>
            <w:noProof/>
            <w:sz w:val="18"/>
            <w:szCs w:val="18"/>
            <w:lang w:val="es"/>
          </w:rPr>
          <w:fldChar w:fldCharType="end"/>
        </w:r>
        <w:r>
          <w:rPr>
            <w:noProof/>
            <w:sz w:val="18"/>
            <w:szCs w:val="18"/>
            <w:lang w:val="es"/>
          </w:rPr>
          <w:tab/>
        </w:r>
        <w:r>
          <w:rPr>
            <w:sz w:val="18"/>
            <w:szCs w:val="18"/>
            <w:lang w:val="es"/>
          </w:rPr>
          <w:t xml:space="preserve"> Diseño de reuniones participativas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AC0A6" w14:textId="77777777" w:rsidR="00751F12" w:rsidRDefault="00751F12" w:rsidP="004E5E28">
      <w:pPr>
        <w:spacing w:after="0" w:line="240" w:lineRule="auto"/>
      </w:pPr>
      <w:r>
        <w:separator/>
      </w:r>
    </w:p>
  </w:footnote>
  <w:footnote w:type="continuationSeparator" w:id="0">
    <w:p w14:paraId="497D8DF3" w14:textId="77777777" w:rsidR="00751F12" w:rsidRDefault="00751F12" w:rsidP="004E5E28">
      <w:pPr>
        <w:spacing w:after="0" w:line="240" w:lineRule="auto"/>
      </w:pPr>
      <w:r>
        <w:continuationSeparator/>
      </w:r>
    </w:p>
  </w:footnote>
  <w:footnote w:id="1">
    <w:p w14:paraId="5071D04C" w14:textId="7DE6F8B2" w:rsidR="00F83452" w:rsidRPr="00975E3E" w:rsidRDefault="00F83452">
      <w:pPr>
        <w:pStyle w:val="FootnoteText"/>
        <w:rPr>
          <w:sz w:val="18"/>
          <w:lang w:val="es-AR"/>
        </w:rPr>
      </w:pPr>
      <w:r>
        <w:rPr>
          <w:rStyle w:val="FootnoteReference"/>
          <w:sz w:val="18"/>
          <w:lang w:val="es"/>
        </w:rPr>
        <w:footnoteRef/>
      </w:r>
      <w:r>
        <w:rPr>
          <w:sz w:val="18"/>
          <w:lang w:val="es"/>
        </w:rPr>
        <w:t xml:space="preserve"> Los nombres y organizaciones de contribuyentes se enumeran como en 2014.</w:t>
      </w:r>
    </w:p>
  </w:footnote>
  <w:footnote w:id="2">
    <w:p w14:paraId="6763AA80" w14:textId="762C87D9" w:rsidR="00F83452" w:rsidRPr="00975E3E" w:rsidRDefault="00F83452">
      <w:pPr>
        <w:pStyle w:val="FootnoteText"/>
        <w:rPr>
          <w:lang w:val="es-AR"/>
        </w:rPr>
      </w:pPr>
      <w:r>
        <w:rPr>
          <w:rStyle w:val="FootnoteReference"/>
          <w:sz w:val="18"/>
          <w:lang w:val="es"/>
        </w:rPr>
        <w:footnoteRef/>
      </w:r>
      <w:r>
        <w:rPr>
          <w:sz w:val="18"/>
          <w:lang w:val="es"/>
        </w:rPr>
        <w:t xml:space="preserve"> Los nombres y las organizaciones de participantes en entrevistas se enumeran como en 2012.</w:t>
      </w:r>
    </w:p>
  </w:footnote>
  <w:footnote w:id="3">
    <w:p w14:paraId="56FFC867" w14:textId="77777777" w:rsidR="00F83452" w:rsidRPr="00C92ACD" w:rsidRDefault="00F83452" w:rsidP="009F58BD">
      <w:pPr>
        <w:pStyle w:val="FootnoteText"/>
        <w:rPr>
          <w:sz w:val="18"/>
        </w:rPr>
      </w:pPr>
      <w:r>
        <w:rPr>
          <w:rStyle w:val="FootnoteReference"/>
          <w:lang w:val="es"/>
        </w:rPr>
        <w:footnoteRef/>
      </w:r>
      <w:r w:rsidRPr="00975E3E">
        <w:t xml:space="preserve"> </w:t>
      </w:r>
      <w:r w:rsidRPr="00975E3E">
        <w:rPr>
          <w:sz w:val="18"/>
        </w:rPr>
        <w:t xml:space="preserve">Para conocer más ideas, consulte </w:t>
      </w:r>
      <w:r w:rsidRPr="00975E3E">
        <w:rPr>
          <w:i/>
          <w:iCs/>
          <w:sz w:val="18"/>
        </w:rPr>
        <w:t>Designing Participatory Meetings and Brownbags:</w:t>
      </w:r>
      <w:r w:rsidRPr="00975E3E">
        <w:rPr>
          <w:sz w:val="18"/>
        </w:rPr>
        <w:t xml:space="preserve"> </w:t>
      </w:r>
      <w:r w:rsidRPr="00975E3E">
        <w:rPr>
          <w:i/>
          <w:iCs/>
          <w:sz w:val="18"/>
        </w:rPr>
        <w:t>A TOPS Quick Guide to Linking Development Practitioners</w:t>
      </w:r>
      <w:r w:rsidRPr="00975E3E">
        <w:rPr>
          <w:sz w:val="18"/>
        </w:rPr>
        <w:t xml:space="preserve"> (2013), del programa TOPS</w:t>
      </w:r>
    </w:p>
  </w:footnote>
  <w:footnote w:id="4">
    <w:p w14:paraId="44A71AD2" w14:textId="77777777" w:rsidR="00F83452" w:rsidRPr="007411C4" w:rsidRDefault="00F83452" w:rsidP="004E5E28">
      <w:pPr>
        <w:pStyle w:val="FootnoteText"/>
        <w:rPr>
          <w:sz w:val="18"/>
        </w:rPr>
      </w:pPr>
      <w:r>
        <w:rPr>
          <w:rStyle w:val="FootnoteReference"/>
          <w:sz w:val="18"/>
          <w:lang w:val="es"/>
        </w:rPr>
        <w:footnoteRef/>
      </w:r>
      <w:r w:rsidRPr="00975E3E">
        <w:rPr>
          <w:sz w:val="18"/>
        </w:rPr>
        <w:t xml:space="preserve"> Adaptado de </w:t>
      </w:r>
      <w:r w:rsidRPr="00975E3E">
        <w:rPr>
          <w:i/>
          <w:iCs/>
          <w:sz w:val="18"/>
        </w:rPr>
        <w:t>Supporting Communities of Practice:</w:t>
      </w:r>
      <w:r w:rsidRPr="00975E3E">
        <w:rPr>
          <w:sz w:val="18"/>
        </w:rPr>
        <w:t xml:space="preserve"> </w:t>
      </w:r>
      <w:r w:rsidRPr="00975E3E">
        <w:rPr>
          <w:i/>
          <w:iCs/>
          <w:sz w:val="18"/>
        </w:rPr>
        <w:t xml:space="preserve">A TOPS Quick Guide to Linking Development Practitioners (Version 2), </w:t>
      </w:r>
      <w:r w:rsidRPr="00975E3E">
        <w:rPr>
          <w:sz w:val="18"/>
        </w:rPr>
        <w:t>por el programa TOPS</w:t>
      </w:r>
    </w:p>
  </w:footnote>
  <w:footnote w:id="5">
    <w:p w14:paraId="69719442" w14:textId="77777777" w:rsidR="00F83452" w:rsidRPr="007411C4" w:rsidRDefault="00F83452" w:rsidP="009F58BD">
      <w:pPr>
        <w:pStyle w:val="FootnoteText"/>
        <w:rPr>
          <w:sz w:val="18"/>
        </w:rPr>
      </w:pPr>
      <w:r>
        <w:rPr>
          <w:rStyle w:val="FootnoteReference"/>
          <w:sz w:val="18"/>
          <w:lang w:val="es"/>
        </w:rPr>
        <w:footnoteRef/>
      </w:r>
      <w:r w:rsidRPr="00975E3E">
        <w:rPr>
          <w:sz w:val="18"/>
        </w:rPr>
        <w:t xml:space="preserve"> </w:t>
      </w:r>
      <w:proofErr w:type="gramStart"/>
      <w:r w:rsidRPr="00975E3E">
        <w:rPr>
          <w:sz w:val="18"/>
        </w:rPr>
        <w:t xml:space="preserve">Adaptado de </w:t>
      </w:r>
      <w:r w:rsidRPr="00975E3E">
        <w:rPr>
          <w:i/>
          <w:iCs/>
          <w:sz w:val="18"/>
        </w:rPr>
        <w:t>Learning to Fly,</w:t>
      </w:r>
      <w:r w:rsidRPr="00975E3E">
        <w:rPr>
          <w:sz w:val="18"/>
        </w:rPr>
        <w:t xml:space="preserve"> de Chris Collison.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468D" w14:textId="77777777" w:rsidR="00F83452" w:rsidRPr="00975E3E" w:rsidRDefault="00F83452" w:rsidP="00F83452">
    <w:pPr>
      <w:pStyle w:val="Header"/>
      <w:ind w:left="0"/>
      <w:rPr>
        <w:lang w:val="es-AR"/>
      </w:rPr>
    </w:pPr>
    <w:r>
      <w:rPr>
        <w:sz w:val="18"/>
        <w:lang w:val="es"/>
      </w:rPr>
      <w:t>El programa TOPS y la red FSN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7A63" w14:textId="59F612F6" w:rsidR="00F83452" w:rsidRPr="00DF6C68" w:rsidRDefault="00F83452" w:rsidP="00DF6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FA00" w14:textId="77777777" w:rsidR="00F83452" w:rsidRDefault="00F834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24B9" w14:textId="523C3B0F" w:rsidR="00F83452" w:rsidRPr="00EB25AD" w:rsidRDefault="00F83452" w:rsidP="00EB25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791E" w14:textId="263411FC" w:rsidR="00F83452" w:rsidRPr="00975E3E" w:rsidRDefault="00F83452" w:rsidP="00E06046">
    <w:pPr>
      <w:pStyle w:val="Header"/>
      <w:ind w:left="0"/>
      <w:jc w:val="right"/>
      <w:rPr>
        <w:sz w:val="18"/>
        <w:lang w:val="es-AR"/>
      </w:rPr>
    </w:pPr>
    <w:r>
      <w:rPr>
        <w:sz w:val="18"/>
        <w:lang w:val="es"/>
      </w:rPr>
      <w:t>Actividades para estimular el intercambio de conocimientos y el aprendizaje - Una guía rápida sobre TOPS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88C3" w14:textId="77777777" w:rsidR="00F83452" w:rsidRPr="00975E3E" w:rsidRDefault="00F83452" w:rsidP="00EB25AD">
    <w:pPr>
      <w:pStyle w:val="Header"/>
      <w:ind w:left="0"/>
      <w:rPr>
        <w:sz w:val="18"/>
        <w:lang w:val="es-AR"/>
      </w:rPr>
    </w:pPr>
    <w:r>
      <w:rPr>
        <w:sz w:val="18"/>
        <w:lang w:val="es"/>
      </w:rPr>
      <w:t>El programa TOPS y la red FSN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9A7D" w14:textId="77777777" w:rsidR="00DF6C68" w:rsidRPr="00975E3E" w:rsidRDefault="00DF6C68" w:rsidP="00DF6C68">
    <w:pPr>
      <w:pStyle w:val="Header"/>
      <w:ind w:left="0"/>
      <w:rPr>
        <w:sz w:val="18"/>
        <w:lang w:val="es-AR"/>
      </w:rPr>
    </w:pPr>
    <w:r>
      <w:rPr>
        <w:sz w:val="18"/>
        <w:lang w:val="es"/>
      </w:rPr>
      <w:t>El programa TOPS y la red FSN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5A0"/>
    <w:multiLevelType w:val="multilevel"/>
    <w:tmpl w:val="D68E8344"/>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evenAndOddHeaders/>
  <w:characterSpacingControl w:val="doNotCompress"/>
  <w:alwaysMergeEmptyNamespac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28"/>
    <w:rsid w:val="0000184D"/>
    <w:rsid w:val="00001C47"/>
    <w:rsid w:val="00007C7B"/>
    <w:rsid w:val="00013537"/>
    <w:rsid w:val="00015CDD"/>
    <w:rsid w:val="00017012"/>
    <w:rsid w:val="00021EAE"/>
    <w:rsid w:val="00026792"/>
    <w:rsid w:val="00027C0C"/>
    <w:rsid w:val="00033948"/>
    <w:rsid w:val="00033AE8"/>
    <w:rsid w:val="000353EA"/>
    <w:rsid w:val="00035EFE"/>
    <w:rsid w:val="00040D59"/>
    <w:rsid w:val="0004463D"/>
    <w:rsid w:val="00045023"/>
    <w:rsid w:val="00045A50"/>
    <w:rsid w:val="0005447E"/>
    <w:rsid w:val="00057D0C"/>
    <w:rsid w:val="0006642A"/>
    <w:rsid w:val="00067564"/>
    <w:rsid w:val="0007091C"/>
    <w:rsid w:val="00072EBF"/>
    <w:rsid w:val="000731C2"/>
    <w:rsid w:val="00074766"/>
    <w:rsid w:val="000772EC"/>
    <w:rsid w:val="00081B3A"/>
    <w:rsid w:val="000863EE"/>
    <w:rsid w:val="00091597"/>
    <w:rsid w:val="00093033"/>
    <w:rsid w:val="0009501B"/>
    <w:rsid w:val="00096E5D"/>
    <w:rsid w:val="000A2267"/>
    <w:rsid w:val="000A26D1"/>
    <w:rsid w:val="000A7CD0"/>
    <w:rsid w:val="000B00B4"/>
    <w:rsid w:val="000B0CD1"/>
    <w:rsid w:val="000B453E"/>
    <w:rsid w:val="000B4FF3"/>
    <w:rsid w:val="000C2316"/>
    <w:rsid w:val="000C30D0"/>
    <w:rsid w:val="000C3902"/>
    <w:rsid w:val="000C3D56"/>
    <w:rsid w:val="000C4602"/>
    <w:rsid w:val="000C4A2C"/>
    <w:rsid w:val="000C6400"/>
    <w:rsid w:val="000C6F01"/>
    <w:rsid w:val="000C7F8B"/>
    <w:rsid w:val="000D2437"/>
    <w:rsid w:val="000D287F"/>
    <w:rsid w:val="000E4207"/>
    <w:rsid w:val="000F04ED"/>
    <w:rsid w:val="000F2DF9"/>
    <w:rsid w:val="000F33C1"/>
    <w:rsid w:val="000F4D74"/>
    <w:rsid w:val="000F6963"/>
    <w:rsid w:val="0010196D"/>
    <w:rsid w:val="00103E20"/>
    <w:rsid w:val="001041EF"/>
    <w:rsid w:val="00104715"/>
    <w:rsid w:val="00106ABB"/>
    <w:rsid w:val="0011127C"/>
    <w:rsid w:val="00111789"/>
    <w:rsid w:val="00121D20"/>
    <w:rsid w:val="00122F2D"/>
    <w:rsid w:val="00126009"/>
    <w:rsid w:val="001275BB"/>
    <w:rsid w:val="001312B8"/>
    <w:rsid w:val="00142562"/>
    <w:rsid w:val="001466E5"/>
    <w:rsid w:val="00147320"/>
    <w:rsid w:val="00150275"/>
    <w:rsid w:val="00153D1E"/>
    <w:rsid w:val="00157C55"/>
    <w:rsid w:val="001602E8"/>
    <w:rsid w:val="00161FE3"/>
    <w:rsid w:val="0016229F"/>
    <w:rsid w:val="001634F8"/>
    <w:rsid w:val="00165893"/>
    <w:rsid w:val="00165FFC"/>
    <w:rsid w:val="0016685E"/>
    <w:rsid w:val="00166FEC"/>
    <w:rsid w:val="00172F1B"/>
    <w:rsid w:val="00176CCE"/>
    <w:rsid w:val="001808A7"/>
    <w:rsid w:val="00181163"/>
    <w:rsid w:val="00181620"/>
    <w:rsid w:val="00184EF9"/>
    <w:rsid w:val="00186E66"/>
    <w:rsid w:val="001908D4"/>
    <w:rsid w:val="0019090D"/>
    <w:rsid w:val="0019186D"/>
    <w:rsid w:val="00194D3A"/>
    <w:rsid w:val="00196578"/>
    <w:rsid w:val="00197273"/>
    <w:rsid w:val="0019761D"/>
    <w:rsid w:val="001A0675"/>
    <w:rsid w:val="001A0EAA"/>
    <w:rsid w:val="001A1BDB"/>
    <w:rsid w:val="001A67DA"/>
    <w:rsid w:val="001A76DC"/>
    <w:rsid w:val="001B45A1"/>
    <w:rsid w:val="001B7AFB"/>
    <w:rsid w:val="001C0A5B"/>
    <w:rsid w:val="001C313D"/>
    <w:rsid w:val="001C4AE4"/>
    <w:rsid w:val="001D7A80"/>
    <w:rsid w:val="001E3A81"/>
    <w:rsid w:val="001E4B85"/>
    <w:rsid w:val="001F1E87"/>
    <w:rsid w:val="001F5B3E"/>
    <w:rsid w:val="0020221B"/>
    <w:rsid w:val="00203F61"/>
    <w:rsid w:val="00205F92"/>
    <w:rsid w:val="00206D6A"/>
    <w:rsid w:val="002070F0"/>
    <w:rsid w:val="002073D9"/>
    <w:rsid w:val="0021180F"/>
    <w:rsid w:val="002156E4"/>
    <w:rsid w:val="00223781"/>
    <w:rsid w:val="00225184"/>
    <w:rsid w:val="00231D83"/>
    <w:rsid w:val="00233819"/>
    <w:rsid w:val="0023440A"/>
    <w:rsid w:val="002345EC"/>
    <w:rsid w:val="002439D6"/>
    <w:rsid w:val="002452F0"/>
    <w:rsid w:val="00251C6B"/>
    <w:rsid w:val="00254D60"/>
    <w:rsid w:val="00254DBF"/>
    <w:rsid w:val="002603B7"/>
    <w:rsid w:val="00260DA3"/>
    <w:rsid w:val="00263189"/>
    <w:rsid w:val="00263200"/>
    <w:rsid w:val="002721D9"/>
    <w:rsid w:val="0027514A"/>
    <w:rsid w:val="002803FA"/>
    <w:rsid w:val="00283CF5"/>
    <w:rsid w:val="0028415D"/>
    <w:rsid w:val="00286B18"/>
    <w:rsid w:val="00291F7E"/>
    <w:rsid w:val="00292EB2"/>
    <w:rsid w:val="002937C0"/>
    <w:rsid w:val="00293C9D"/>
    <w:rsid w:val="00296156"/>
    <w:rsid w:val="002962B0"/>
    <w:rsid w:val="00296DF7"/>
    <w:rsid w:val="00297F7A"/>
    <w:rsid w:val="002A06B9"/>
    <w:rsid w:val="002A0B31"/>
    <w:rsid w:val="002A0D59"/>
    <w:rsid w:val="002A1E08"/>
    <w:rsid w:val="002A2A46"/>
    <w:rsid w:val="002A5303"/>
    <w:rsid w:val="002A70A3"/>
    <w:rsid w:val="002B38E3"/>
    <w:rsid w:val="002B3B58"/>
    <w:rsid w:val="002B4E20"/>
    <w:rsid w:val="002B5809"/>
    <w:rsid w:val="002C24C5"/>
    <w:rsid w:val="002C2BB5"/>
    <w:rsid w:val="002C2D89"/>
    <w:rsid w:val="002C3C2E"/>
    <w:rsid w:val="002C45DF"/>
    <w:rsid w:val="002C4777"/>
    <w:rsid w:val="002C5C5C"/>
    <w:rsid w:val="002C6EC3"/>
    <w:rsid w:val="002C76FD"/>
    <w:rsid w:val="002D0483"/>
    <w:rsid w:val="002D0D35"/>
    <w:rsid w:val="002D7945"/>
    <w:rsid w:val="002D79CC"/>
    <w:rsid w:val="002E06D7"/>
    <w:rsid w:val="002E1C7B"/>
    <w:rsid w:val="002E201C"/>
    <w:rsid w:val="002E267B"/>
    <w:rsid w:val="002E79F2"/>
    <w:rsid w:val="002F1FF5"/>
    <w:rsid w:val="002F2FF8"/>
    <w:rsid w:val="002F675F"/>
    <w:rsid w:val="002F78B5"/>
    <w:rsid w:val="00300EE1"/>
    <w:rsid w:val="00300EF4"/>
    <w:rsid w:val="003014EB"/>
    <w:rsid w:val="003026F1"/>
    <w:rsid w:val="00302B85"/>
    <w:rsid w:val="0030557D"/>
    <w:rsid w:val="003150A8"/>
    <w:rsid w:val="00315889"/>
    <w:rsid w:val="00317321"/>
    <w:rsid w:val="003177AC"/>
    <w:rsid w:val="00320674"/>
    <w:rsid w:val="003207A9"/>
    <w:rsid w:val="003208C1"/>
    <w:rsid w:val="00322F5C"/>
    <w:rsid w:val="003236D4"/>
    <w:rsid w:val="00325AFE"/>
    <w:rsid w:val="003263DA"/>
    <w:rsid w:val="00330D2C"/>
    <w:rsid w:val="00331C70"/>
    <w:rsid w:val="00331E22"/>
    <w:rsid w:val="0033246B"/>
    <w:rsid w:val="00332F0C"/>
    <w:rsid w:val="00334BB2"/>
    <w:rsid w:val="00336E7C"/>
    <w:rsid w:val="00337D24"/>
    <w:rsid w:val="00341435"/>
    <w:rsid w:val="00341B46"/>
    <w:rsid w:val="00342D5C"/>
    <w:rsid w:val="003455B9"/>
    <w:rsid w:val="00347593"/>
    <w:rsid w:val="003513D9"/>
    <w:rsid w:val="00355957"/>
    <w:rsid w:val="00356340"/>
    <w:rsid w:val="003645ED"/>
    <w:rsid w:val="00370039"/>
    <w:rsid w:val="003705ED"/>
    <w:rsid w:val="003720F7"/>
    <w:rsid w:val="00372675"/>
    <w:rsid w:val="00372F74"/>
    <w:rsid w:val="003837BA"/>
    <w:rsid w:val="0038548B"/>
    <w:rsid w:val="003910AC"/>
    <w:rsid w:val="00392DCE"/>
    <w:rsid w:val="003939A6"/>
    <w:rsid w:val="00393C5D"/>
    <w:rsid w:val="0039557E"/>
    <w:rsid w:val="003A23FF"/>
    <w:rsid w:val="003A3859"/>
    <w:rsid w:val="003A4443"/>
    <w:rsid w:val="003B16F2"/>
    <w:rsid w:val="003B1B9F"/>
    <w:rsid w:val="003B238D"/>
    <w:rsid w:val="003B3CAE"/>
    <w:rsid w:val="003B67A5"/>
    <w:rsid w:val="003B6F08"/>
    <w:rsid w:val="003B75B6"/>
    <w:rsid w:val="003C2F5B"/>
    <w:rsid w:val="003C387A"/>
    <w:rsid w:val="003D2FD6"/>
    <w:rsid w:val="003D5E62"/>
    <w:rsid w:val="003D6499"/>
    <w:rsid w:val="003E042A"/>
    <w:rsid w:val="003E2E84"/>
    <w:rsid w:val="003E3EB9"/>
    <w:rsid w:val="003F1402"/>
    <w:rsid w:val="003F5DAD"/>
    <w:rsid w:val="00404FF3"/>
    <w:rsid w:val="004068CD"/>
    <w:rsid w:val="00406D1F"/>
    <w:rsid w:val="00410DDB"/>
    <w:rsid w:val="0041500B"/>
    <w:rsid w:val="00416349"/>
    <w:rsid w:val="0041697C"/>
    <w:rsid w:val="00417DF7"/>
    <w:rsid w:val="004230A5"/>
    <w:rsid w:val="004245C2"/>
    <w:rsid w:val="004250F5"/>
    <w:rsid w:val="0043670C"/>
    <w:rsid w:val="00440FF2"/>
    <w:rsid w:val="00442B3A"/>
    <w:rsid w:val="004452A2"/>
    <w:rsid w:val="004457A7"/>
    <w:rsid w:val="00446E88"/>
    <w:rsid w:val="0045326D"/>
    <w:rsid w:val="004558E8"/>
    <w:rsid w:val="004560FB"/>
    <w:rsid w:val="0046487A"/>
    <w:rsid w:val="00464AA6"/>
    <w:rsid w:val="004675DE"/>
    <w:rsid w:val="004703E0"/>
    <w:rsid w:val="00474429"/>
    <w:rsid w:val="0047443B"/>
    <w:rsid w:val="00480EEB"/>
    <w:rsid w:val="00481ECA"/>
    <w:rsid w:val="00482DEB"/>
    <w:rsid w:val="00483931"/>
    <w:rsid w:val="00490075"/>
    <w:rsid w:val="00496A88"/>
    <w:rsid w:val="004972F3"/>
    <w:rsid w:val="004A3BFC"/>
    <w:rsid w:val="004A3E4E"/>
    <w:rsid w:val="004A59F2"/>
    <w:rsid w:val="004A5D3C"/>
    <w:rsid w:val="004B4041"/>
    <w:rsid w:val="004B51D8"/>
    <w:rsid w:val="004B76FC"/>
    <w:rsid w:val="004C10DD"/>
    <w:rsid w:val="004D0D70"/>
    <w:rsid w:val="004D1AF1"/>
    <w:rsid w:val="004D6135"/>
    <w:rsid w:val="004D6CF2"/>
    <w:rsid w:val="004E1C57"/>
    <w:rsid w:val="004E443D"/>
    <w:rsid w:val="004E4D64"/>
    <w:rsid w:val="004E4E8E"/>
    <w:rsid w:val="004E4F3B"/>
    <w:rsid w:val="004E4F95"/>
    <w:rsid w:val="004E5848"/>
    <w:rsid w:val="004E5E28"/>
    <w:rsid w:val="004E7B04"/>
    <w:rsid w:val="004F3347"/>
    <w:rsid w:val="004F44B1"/>
    <w:rsid w:val="004F45E6"/>
    <w:rsid w:val="004F5349"/>
    <w:rsid w:val="004F7435"/>
    <w:rsid w:val="00505453"/>
    <w:rsid w:val="00505D52"/>
    <w:rsid w:val="00506391"/>
    <w:rsid w:val="00507167"/>
    <w:rsid w:val="005077D6"/>
    <w:rsid w:val="00510643"/>
    <w:rsid w:val="00510BDD"/>
    <w:rsid w:val="00511593"/>
    <w:rsid w:val="00511C53"/>
    <w:rsid w:val="00512FAE"/>
    <w:rsid w:val="005145FA"/>
    <w:rsid w:val="005163E5"/>
    <w:rsid w:val="00516945"/>
    <w:rsid w:val="0051706C"/>
    <w:rsid w:val="00520541"/>
    <w:rsid w:val="0052224C"/>
    <w:rsid w:val="005324CB"/>
    <w:rsid w:val="00533809"/>
    <w:rsid w:val="0054195C"/>
    <w:rsid w:val="00541B27"/>
    <w:rsid w:val="0054644D"/>
    <w:rsid w:val="00550CDA"/>
    <w:rsid w:val="005512B0"/>
    <w:rsid w:val="00552261"/>
    <w:rsid w:val="00552B2F"/>
    <w:rsid w:val="005531A0"/>
    <w:rsid w:val="00555054"/>
    <w:rsid w:val="00555AE8"/>
    <w:rsid w:val="005569DF"/>
    <w:rsid w:val="0056261F"/>
    <w:rsid w:val="00563E0E"/>
    <w:rsid w:val="005640B9"/>
    <w:rsid w:val="0056489C"/>
    <w:rsid w:val="0056502D"/>
    <w:rsid w:val="00567573"/>
    <w:rsid w:val="00575F37"/>
    <w:rsid w:val="005763BE"/>
    <w:rsid w:val="005766D5"/>
    <w:rsid w:val="0058034B"/>
    <w:rsid w:val="00582533"/>
    <w:rsid w:val="00582DB4"/>
    <w:rsid w:val="00583F73"/>
    <w:rsid w:val="00585678"/>
    <w:rsid w:val="005866F9"/>
    <w:rsid w:val="0059432B"/>
    <w:rsid w:val="00596197"/>
    <w:rsid w:val="005A437F"/>
    <w:rsid w:val="005A483C"/>
    <w:rsid w:val="005A6F00"/>
    <w:rsid w:val="005A6F4D"/>
    <w:rsid w:val="005A7F3E"/>
    <w:rsid w:val="005B06DD"/>
    <w:rsid w:val="005B0EA0"/>
    <w:rsid w:val="005B1AF8"/>
    <w:rsid w:val="005C4954"/>
    <w:rsid w:val="005C723E"/>
    <w:rsid w:val="005C7EAA"/>
    <w:rsid w:val="005D0051"/>
    <w:rsid w:val="005D0856"/>
    <w:rsid w:val="005D36D9"/>
    <w:rsid w:val="005E30F0"/>
    <w:rsid w:val="005E645C"/>
    <w:rsid w:val="005F2304"/>
    <w:rsid w:val="005F4891"/>
    <w:rsid w:val="005F54D4"/>
    <w:rsid w:val="005F7E75"/>
    <w:rsid w:val="0060366A"/>
    <w:rsid w:val="006040F8"/>
    <w:rsid w:val="00604267"/>
    <w:rsid w:val="00604A65"/>
    <w:rsid w:val="00610BF0"/>
    <w:rsid w:val="00610C20"/>
    <w:rsid w:val="00611EF1"/>
    <w:rsid w:val="00614E14"/>
    <w:rsid w:val="00616CF4"/>
    <w:rsid w:val="00624128"/>
    <w:rsid w:val="00631815"/>
    <w:rsid w:val="0063208F"/>
    <w:rsid w:val="00632A10"/>
    <w:rsid w:val="00633798"/>
    <w:rsid w:val="006357D0"/>
    <w:rsid w:val="00640DEF"/>
    <w:rsid w:val="006410DC"/>
    <w:rsid w:val="00641773"/>
    <w:rsid w:val="00641977"/>
    <w:rsid w:val="006421F6"/>
    <w:rsid w:val="00645AD3"/>
    <w:rsid w:val="006460B6"/>
    <w:rsid w:val="00647B8D"/>
    <w:rsid w:val="00651D80"/>
    <w:rsid w:val="0065239C"/>
    <w:rsid w:val="006552C1"/>
    <w:rsid w:val="0066129A"/>
    <w:rsid w:val="00661B37"/>
    <w:rsid w:val="00661B63"/>
    <w:rsid w:val="00665B77"/>
    <w:rsid w:val="006707C7"/>
    <w:rsid w:val="00671105"/>
    <w:rsid w:val="006714B3"/>
    <w:rsid w:val="00672830"/>
    <w:rsid w:val="006766D5"/>
    <w:rsid w:val="00680262"/>
    <w:rsid w:val="00680BA3"/>
    <w:rsid w:val="006828B4"/>
    <w:rsid w:val="006845E6"/>
    <w:rsid w:val="006A3342"/>
    <w:rsid w:val="006A3A77"/>
    <w:rsid w:val="006A7EDF"/>
    <w:rsid w:val="006B2200"/>
    <w:rsid w:val="006B4B35"/>
    <w:rsid w:val="006C0F64"/>
    <w:rsid w:val="006C4C53"/>
    <w:rsid w:val="006C651D"/>
    <w:rsid w:val="006C7BDE"/>
    <w:rsid w:val="006D1A91"/>
    <w:rsid w:val="006D2F8A"/>
    <w:rsid w:val="006D4A85"/>
    <w:rsid w:val="006D5F80"/>
    <w:rsid w:val="006E07AE"/>
    <w:rsid w:val="006E1528"/>
    <w:rsid w:val="006E255A"/>
    <w:rsid w:val="006E2916"/>
    <w:rsid w:val="006E36BC"/>
    <w:rsid w:val="006E4F40"/>
    <w:rsid w:val="006E533B"/>
    <w:rsid w:val="006E704E"/>
    <w:rsid w:val="006E717C"/>
    <w:rsid w:val="006F33F6"/>
    <w:rsid w:val="006F5862"/>
    <w:rsid w:val="006F7173"/>
    <w:rsid w:val="007008BB"/>
    <w:rsid w:val="00700CE1"/>
    <w:rsid w:val="00704393"/>
    <w:rsid w:val="007046C4"/>
    <w:rsid w:val="00706C23"/>
    <w:rsid w:val="00712019"/>
    <w:rsid w:val="0071407B"/>
    <w:rsid w:val="007153C4"/>
    <w:rsid w:val="0072092C"/>
    <w:rsid w:val="00722E7A"/>
    <w:rsid w:val="00725620"/>
    <w:rsid w:val="0072747C"/>
    <w:rsid w:val="00727DCB"/>
    <w:rsid w:val="007407CA"/>
    <w:rsid w:val="00740916"/>
    <w:rsid w:val="007411C4"/>
    <w:rsid w:val="0074233F"/>
    <w:rsid w:val="007457D4"/>
    <w:rsid w:val="00751F12"/>
    <w:rsid w:val="00760E7E"/>
    <w:rsid w:val="007629CE"/>
    <w:rsid w:val="00773292"/>
    <w:rsid w:val="00773E79"/>
    <w:rsid w:val="00774793"/>
    <w:rsid w:val="00780608"/>
    <w:rsid w:val="00781B45"/>
    <w:rsid w:val="0078369E"/>
    <w:rsid w:val="00784CF8"/>
    <w:rsid w:val="00784F71"/>
    <w:rsid w:val="00787119"/>
    <w:rsid w:val="00787F35"/>
    <w:rsid w:val="00790E06"/>
    <w:rsid w:val="00791D3B"/>
    <w:rsid w:val="00792606"/>
    <w:rsid w:val="007931DF"/>
    <w:rsid w:val="00794FB4"/>
    <w:rsid w:val="00795071"/>
    <w:rsid w:val="007A0FDC"/>
    <w:rsid w:val="007A1DD0"/>
    <w:rsid w:val="007A2345"/>
    <w:rsid w:val="007A6D0E"/>
    <w:rsid w:val="007A75E4"/>
    <w:rsid w:val="007A7972"/>
    <w:rsid w:val="007B00AE"/>
    <w:rsid w:val="007B2F88"/>
    <w:rsid w:val="007C1C45"/>
    <w:rsid w:val="007C5795"/>
    <w:rsid w:val="007C5E6F"/>
    <w:rsid w:val="007C72F7"/>
    <w:rsid w:val="007D0390"/>
    <w:rsid w:val="007D4C01"/>
    <w:rsid w:val="007D52DB"/>
    <w:rsid w:val="007D629B"/>
    <w:rsid w:val="007E16DD"/>
    <w:rsid w:val="007E217F"/>
    <w:rsid w:val="007E37E8"/>
    <w:rsid w:val="007E5607"/>
    <w:rsid w:val="007F0239"/>
    <w:rsid w:val="007F1E11"/>
    <w:rsid w:val="007F2DDC"/>
    <w:rsid w:val="007F7909"/>
    <w:rsid w:val="008036A4"/>
    <w:rsid w:val="008054BF"/>
    <w:rsid w:val="00805A02"/>
    <w:rsid w:val="00810946"/>
    <w:rsid w:val="00810B79"/>
    <w:rsid w:val="00814685"/>
    <w:rsid w:val="00814F84"/>
    <w:rsid w:val="00815097"/>
    <w:rsid w:val="00815597"/>
    <w:rsid w:val="00815CF5"/>
    <w:rsid w:val="00816A8F"/>
    <w:rsid w:val="0082331A"/>
    <w:rsid w:val="00824ADE"/>
    <w:rsid w:val="008276A3"/>
    <w:rsid w:val="00827A74"/>
    <w:rsid w:val="008301D2"/>
    <w:rsid w:val="00833A6A"/>
    <w:rsid w:val="008373B8"/>
    <w:rsid w:val="00840C9C"/>
    <w:rsid w:val="00841D2C"/>
    <w:rsid w:val="00842F19"/>
    <w:rsid w:val="008437A0"/>
    <w:rsid w:val="00843916"/>
    <w:rsid w:val="00845E61"/>
    <w:rsid w:val="00847E40"/>
    <w:rsid w:val="00852B53"/>
    <w:rsid w:val="008541E2"/>
    <w:rsid w:val="00854866"/>
    <w:rsid w:val="00857B76"/>
    <w:rsid w:val="008657C2"/>
    <w:rsid w:val="008659D0"/>
    <w:rsid w:val="00866B77"/>
    <w:rsid w:val="00870764"/>
    <w:rsid w:val="00876409"/>
    <w:rsid w:val="00876A1D"/>
    <w:rsid w:val="008770C9"/>
    <w:rsid w:val="0087737A"/>
    <w:rsid w:val="008773ED"/>
    <w:rsid w:val="0088052F"/>
    <w:rsid w:val="00881C8E"/>
    <w:rsid w:val="00884572"/>
    <w:rsid w:val="008846C9"/>
    <w:rsid w:val="00886BE2"/>
    <w:rsid w:val="00890D70"/>
    <w:rsid w:val="008917DD"/>
    <w:rsid w:val="00892D41"/>
    <w:rsid w:val="00894794"/>
    <w:rsid w:val="008A0706"/>
    <w:rsid w:val="008A1A35"/>
    <w:rsid w:val="008A3A26"/>
    <w:rsid w:val="008A4BB8"/>
    <w:rsid w:val="008A59AB"/>
    <w:rsid w:val="008A6E7E"/>
    <w:rsid w:val="008A7563"/>
    <w:rsid w:val="008B4866"/>
    <w:rsid w:val="008C131E"/>
    <w:rsid w:val="008C4382"/>
    <w:rsid w:val="008D14D9"/>
    <w:rsid w:val="008D1860"/>
    <w:rsid w:val="008D27F0"/>
    <w:rsid w:val="008D353B"/>
    <w:rsid w:val="008E0AEF"/>
    <w:rsid w:val="008E2827"/>
    <w:rsid w:val="008E2940"/>
    <w:rsid w:val="008F02D6"/>
    <w:rsid w:val="008F074C"/>
    <w:rsid w:val="008F0C46"/>
    <w:rsid w:val="008F1A81"/>
    <w:rsid w:val="008F1D77"/>
    <w:rsid w:val="008F2D12"/>
    <w:rsid w:val="008F52F7"/>
    <w:rsid w:val="008F5F66"/>
    <w:rsid w:val="0090096C"/>
    <w:rsid w:val="009014C0"/>
    <w:rsid w:val="0090191F"/>
    <w:rsid w:val="00905B85"/>
    <w:rsid w:val="009128AC"/>
    <w:rsid w:val="0091361C"/>
    <w:rsid w:val="009152DA"/>
    <w:rsid w:val="0091572D"/>
    <w:rsid w:val="0091680A"/>
    <w:rsid w:val="00917001"/>
    <w:rsid w:val="00921F24"/>
    <w:rsid w:val="009229A9"/>
    <w:rsid w:val="009273B2"/>
    <w:rsid w:val="00927B5F"/>
    <w:rsid w:val="0093048B"/>
    <w:rsid w:val="0093289F"/>
    <w:rsid w:val="00934590"/>
    <w:rsid w:val="00940427"/>
    <w:rsid w:val="00942681"/>
    <w:rsid w:val="00945892"/>
    <w:rsid w:val="00945D4E"/>
    <w:rsid w:val="00951672"/>
    <w:rsid w:val="00952FF3"/>
    <w:rsid w:val="009534CF"/>
    <w:rsid w:val="00954BCD"/>
    <w:rsid w:val="00957570"/>
    <w:rsid w:val="00960C22"/>
    <w:rsid w:val="00961F27"/>
    <w:rsid w:val="00963AF1"/>
    <w:rsid w:val="00965F64"/>
    <w:rsid w:val="00975E3E"/>
    <w:rsid w:val="00980718"/>
    <w:rsid w:val="00980F1E"/>
    <w:rsid w:val="00983D9F"/>
    <w:rsid w:val="009840A5"/>
    <w:rsid w:val="00987880"/>
    <w:rsid w:val="00990229"/>
    <w:rsid w:val="009907EE"/>
    <w:rsid w:val="009910A4"/>
    <w:rsid w:val="00991585"/>
    <w:rsid w:val="009946D8"/>
    <w:rsid w:val="009960D1"/>
    <w:rsid w:val="009963E5"/>
    <w:rsid w:val="009A1219"/>
    <w:rsid w:val="009A2165"/>
    <w:rsid w:val="009A2A28"/>
    <w:rsid w:val="009A32FE"/>
    <w:rsid w:val="009A5800"/>
    <w:rsid w:val="009B32F4"/>
    <w:rsid w:val="009B33A1"/>
    <w:rsid w:val="009B37F2"/>
    <w:rsid w:val="009B3B29"/>
    <w:rsid w:val="009C1043"/>
    <w:rsid w:val="009C3DB9"/>
    <w:rsid w:val="009C792C"/>
    <w:rsid w:val="009D079C"/>
    <w:rsid w:val="009D2E33"/>
    <w:rsid w:val="009D3567"/>
    <w:rsid w:val="009D7770"/>
    <w:rsid w:val="009D7912"/>
    <w:rsid w:val="009E0764"/>
    <w:rsid w:val="009E15E2"/>
    <w:rsid w:val="009E5E99"/>
    <w:rsid w:val="009E688B"/>
    <w:rsid w:val="009F1C83"/>
    <w:rsid w:val="009F3258"/>
    <w:rsid w:val="009F58BD"/>
    <w:rsid w:val="009F58E3"/>
    <w:rsid w:val="009F71B5"/>
    <w:rsid w:val="009F78A7"/>
    <w:rsid w:val="00A007F5"/>
    <w:rsid w:val="00A01708"/>
    <w:rsid w:val="00A06440"/>
    <w:rsid w:val="00A07303"/>
    <w:rsid w:val="00A07E0C"/>
    <w:rsid w:val="00A11575"/>
    <w:rsid w:val="00A14DED"/>
    <w:rsid w:val="00A16782"/>
    <w:rsid w:val="00A20AC3"/>
    <w:rsid w:val="00A211B6"/>
    <w:rsid w:val="00A2511C"/>
    <w:rsid w:val="00A305C4"/>
    <w:rsid w:val="00A33B70"/>
    <w:rsid w:val="00A353C6"/>
    <w:rsid w:val="00A40A24"/>
    <w:rsid w:val="00A40D20"/>
    <w:rsid w:val="00A42231"/>
    <w:rsid w:val="00A424EE"/>
    <w:rsid w:val="00A42DB5"/>
    <w:rsid w:val="00A4316F"/>
    <w:rsid w:val="00A5089C"/>
    <w:rsid w:val="00A54D2C"/>
    <w:rsid w:val="00A56BDC"/>
    <w:rsid w:val="00A56C5B"/>
    <w:rsid w:val="00A5731F"/>
    <w:rsid w:val="00A57D28"/>
    <w:rsid w:val="00A676DD"/>
    <w:rsid w:val="00A70910"/>
    <w:rsid w:val="00A72EDE"/>
    <w:rsid w:val="00A73A61"/>
    <w:rsid w:val="00A74E2E"/>
    <w:rsid w:val="00A76CEA"/>
    <w:rsid w:val="00A77C1A"/>
    <w:rsid w:val="00A80B2D"/>
    <w:rsid w:val="00A82373"/>
    <w:rsid w:val="00A82684"/>
    <w:rsid w:val="00A86635"/>
    <w:rsid w:val="00AA040D"/>
    <w:rsid w:val="00AA0FAA"/>
    <w:rsid w:val="00AA2CC2"/>
    <w:rsid w:val="00AA301B"/>
    <w:rsid w:val="00AA416E"/>
    <w:rsid w:val="00AB0193"/>
    <w:rsid w:val="00AB3033"/>
    <w:rsid w:val="00AB6B7B"/>
    <w:rsid w:val="00AC1119"/>
    <w:rsid w:val="00AC1B13"/>
    <w:rsid w:val="00AC1C8B"/>
    <w:rsid w:val="00AC3A42"/>
    <w:rsid w:val="00AD1818"/>
    <w:rsid w:val="00AD1FBA"/>
    <w:rsid w:val="00AD6D75"/>
    <w:rsid w:val="00AD6DA6"/>
    <w:rsid w:val="00AE2C7E"/>
    <w:rsid w:val="00AE4D31"/>
    <w:rsid w:val="00AE66FE"/>
    <w:rsid w:val="00AE68B8"/>
    <w:rsid w:val="00AE7ACE"/>
    <w:rsid w:val="00AF17D5"/>
    <w:rsid w:val="00AF316C"/>
    <w:rsid w:val="00AF4E68"/>
    <w:rsid w:val="00AF5EB9"/>
    <w:rsid w:val="00AF6382"/>
    <w:rsid w:val="00AF7CEC"/>
    <w:rsid w:val="00B06D67"/>
    <w:rsid w:val="00B079FE"/>
    <w:rsid w:val="00B12B4A"/>
    <w:rsid w:val="00B15A65"/>
    <w:rsid w:val="00B214C7"/>
    <w:rsid w:val="00B226B4"/>
    <w:rsid w:val="00B22D41"/>
    <w:rsid w:val="00B232DE"/>
    <w:rsid w:val="00B305DF"/>
    <w:rsid w:val="00B313D1"/>
    <w:rsid w:val="00B35255"/>
    <w:rsid w:val="00B367B2"/>
    <w:rsid w:val="00B40395"/>
    <w:rsid w:val="00B4310D"/>
    <w:rsid w:val="00B4371D"/>
    <w:rsid w:val="00B43D09"/>
    <w:rsid w:val="00B4728F"/>
    <w:rsid w:val="00B47DFE"/>
    <w:rsid w:val="00B5059D"/>
    <w:rsid w:val="00B55189"/>
    <w:rsid w:val="00B55E7F"/>
    <w:rsid w:val="00B56958"/>
    <w:rsid w:val="00B56E0A"/>
    <w:rsid w:val="00B6068A"/>
    <w:rsid w:val="00B61517"/>
    <w:rsid w:val="00B63990"/>
    <w:rsid w:val="00B7046A"/>
    <w:rsid w:val="00B72554"/>
    <w:rsid w:val="00B72B50"/>
    <w:rsid w:val="00B731E3"/>
    <w:rsid w:val="00B739B5"/>
    <w:rsid w:val="00B75343"/>
    <w:rsid w:val="00B762DE"/>
    <w:rsid w:val="00B76C6B"/>
    <w:rsid w:val="00B8028D"/>
    <w:rsid w:val="00B838AA"/>
    <w:rsid w:val="00B84595"/>
    <w:rsid w:val="00B90008"/>
    <w:rsid w:val="00B907F7"/>
    <w:rsid w:val="00B93AF6"/>
    <w:rsid w:val="00BA5F22"/>
    <w:rsid w:val="00BA79F9"/>
    <w:rsid w:val="00BB25AD"/>
    <w:rsid w:val="00BB4359"/>
    <w:rsid w:val="00BC001A"/>
    <w:rsid w:val="00BC01EE"/>
    <w:rsid w:val="00BC21A9"/>
    <w:rsid w:val="00BC25BD"/>
    <w:rsid w:val="00BC4740"/>
    <w:rsid w:val="00BC69E8"/>
    <w:rsid w:val="00BD5A74"/>
    <w:rsid w:val="00BE2F69"/>
    <w:rsid w:val="00BE4F9B"/>
    <w:rsid w:val="00BE5B41"/>
    <w:rsid w:val="00BE7641"/>
    <w:rsid w:val="00BF1817"/>
    <w:rsid w:val="00BF22C0"/>
    <w:rsid w:val="00BF43A1"/>
    <w:rsid w:val="00BF6BB5"/>
    <w:rsid w:val="00BF77A0"/>
    <w:rsid w:val="00C010E4"/>
    <w:rsid w:val="00C01629"/>
    <w:rsid w:val="00C02074"/>
    <w:rsid w:val="00C03D27"/>
    <w:rsid w:val="00C0690C"/>
    <w:rsid w:val="00C07253"/>
    <w:rsid w:val="00C11ED3"/>
    <w:rsid w:val="00C12AAF"/>
    <w:rsid w:val="00C13AF9"/>
    <w:rsid w:val="00C16583"/>
    <w:rsid w:val="00C21D52"/>
    <w:rsid w:val="00C263BE"/>
    <w:rsid w:val="00C26687"/>
    <w:rsid w:val="00C32669"/>
    <w:rsid w:val="00C33488"/>
    <w:rsid w:val="00C35E9C"/>
    <w:rsid w:val="00C36A3C"/>
    <w:rsid w:val="00C4010B"/>
    <w:rsid w:val="00C40493"/>
    <w:rsid w:val="00C42AA0"/>
    <w:rsid w:val="00C44258"/>
    <w:rsid w:val="00C46268"/>
    <w:rsid w:val="00C475FF"/>
    <w:rsid w:val="00C47B25"/>
    <w:rsid w:val="00C51815"/>
    <w:rsid w:val="00C51993"/>
    <w:rsid w:val="00C65372"/>
    <w:rsid w:val="00C665B1"/>
    <w:rsid w:val="00C70451"/>
    <w:rsid w:val="00C72BAB"/>
    <w:rsid w:val="00C747F5"/>
    <w:rsid w:val="00C77E55"/>
    <w:rsid w:val="00C81661"/>
    <w:rsid w:val="00C819BB"/>
    <w:rsid w:val="00C82CB1"/>
    <w:rsid w:val="00C86690"/>
    <w:rsid w:val="00C927F5"/>
    <w:rsid w:val="00C92985"/>
    <w:rsid w:val="00C92ACD"/>
    <w:rsid w:val="00C92B68"/>
    <w:rsid w:val="00C945DF"/>
    <w:rsid w:val="00C964FA"/>
    <w:rsid w:val="00CA1A09"/>
    <w:rsid w:val="00CA2BD9"/>
    <w:rsid w:val="00CA5A04"/>
    <w:rsid w:val="00CB10EA"/>
    <w:rsid w:val="00CB1BA7"/>
    <w:rsid w:val="00CB4372"/>
    <w:rsid w:val="00CB450A"/>
    <w:rsid w:val="00CC1AFB"/>
    <w:rsid w:val="00CC2A1E"/>
    <w:rsid w:val="00CC2F1D"/>
    <w:rsid w:val="00CC30E7"/>
    <w:rsid w:val="00CC4872"/>
    <w:rsid w:val="00CC4F27"/>
    <w:rsid w:val="00CC77B2"/>
    <w:rsid w:val="00CD4B3E"/>
    <w:rsid w:val="00CD5A9A"/>
    <w:rsid w:val="00CE3FBF"/>
    <w:rsid w:val="00CE43D3"/>
    <w:rsid w:val="00CF0F64"/>
    <w:rsid w:val="00CF193B"/>
    <w:rsid w:val="00CF22CC"/>
    <w:rsid w:val="00CF22DF"/>
    <w:rsid w:val="00CF2596"/>
    <w:rsid w:val="00CF27D2"/>
    <w:rsid w:val="00CF4F1C"/>
    <w:rsid w:val="00D00722"/>
    <w:rsid w:val="00D01086"/>
    <w:rsid w:val="00D02BB8"/>
    <w:rsid w:val="00D05A29"/>
    <w:rsid w:val="00D07AAF"/>
    <w:rsid w:val="00D10B1B"/>
    <w:rsid w:val="00D14314"/>
    <w:rsid w:val="00D17A8B"/>
    <w:rsid w:val="00D203C4"/>
    <w:rsid w:val="00D2063B"/>
    <w:rsid w:val="00D257FE"/>
    <w:rsid w:val="00D2602D"/>
    <w:rsid w:val="00D31664"/>
    <w:rsid w:val="00D3574E"/>
    <w:rsid w:val="00D414DB"/>
    <w:rsid w:val="00D41CB0"/>
    <w:rsid w:val="00D43D88"/>
    <w:rsid w:val="00D450BB"/>
    <w:rsid w:val="00D522CF"/>
    <w:rsid w:val="00D524EE"/>
    <w:rsid w:val="00D529BB"/>
    <w:rsid w:val="00D56FF3"/>
    <w:rsid w:val="00D61F98"/>
    <w:rsid w:val="00D6311B"/>
    <w:rsid w:val="00D663C6"/>
    <w:rsid w:val="00D66537"/>
    <w:rsid w:val="00D710A4"/>
    <w:rsid w:val="00D713B4"/>
    <w:rsid w:val="00D7143C"/>
    <w:rsid w:val="00D75A3F"/>
    <w:rsid w:val="00D8466F"/>
    <w:rsid w:val="00D84BB8"/>
    <w:rsid w:val="00D85A18"/>
    <w:rsid w:val="00D87AC4"/>
    <w:rsid w:val="00D914FA"/>
    <w:rsid w:val="00D9188C"/>
    <w:rsid w:val="00D91ED4"/>
    <w:rsid w:val="00D96A73"/>
    <w:rsid w:val="00D97544"/>
    <w:rsid w:val="00DA1EFF"/>
    <w:rsid w:val="00DA3438"/>
    <w:rsid w:val="00DA711C"/>
    <w:rsid w:val="00DB2FFA"/>
    <w:rsid w:val="00DB3714"/>
    <w:rsid w:val="00DB4303"/>
    <w:rsid w:val="00DB4B1E"/>
    <w:rsid w:val="00DB68D4"/>
    <w:rsid w:val="00DB6EEE"/>
    <w:rsid w:val="00DC06B8"/>
    <w:rsid w:val="00DC7CB4"/>
    <w:rsid w:val="00DC7CCA"/>
    <w:rsid w:val="00DE4042"/>
    <w:rsid w:val="00DF36F1"/>
    <w:rsid w:val="00DF3F5F"/>
    <w:rsid w:val="00DF65C5"/>
    <w:rsid w:val="00DF6C68"/>
    <w:rsid w:val="00E01B48"/>
    <w:rsid w:val="00E01D75"/>
    <w:rsid w:val="00E01FB5"/>
    <w:rsid w:val="00E024E4"/>
    <w:rsid w:val="00E0365A"/>
    <w:rsid w:val="00E06046"/>
    <w:rsid w:val="00E115E2"/>
    <w:rsid w:val="00E12445"/>
    <w:rsid w:val="00E12740"/>
    <w:rsid w:val="00E12FDF"/>
    <w:rsid w:val="00E16200"/>
    <w:rsid w:val="00E20E1C"/>
    <w:rsid w:val="00E20E73"/>
    <w:rsid w:val="00E21EBA"/>
    <w:rsid w:val="00E26BBE"/>
    <w:rsid w:val="00E35519"/>
    <w:rsid w:val="00E36789"/>
    <w:rsid w:val="00E40E70"/>
    <w:rsid w:val="00E413DF"/>
    <w:rsid w:val="00E41E80"/>
    <w:rsid w:val="00E433DF"/>
    <w:rsid w:val="00E447E4"/>
    <w:rsid w:val="00E4513D"/>
    <w:rsid w:val="00E46E88"/>
    <w:rsid w:val="00E46FA3"/>
    <w:rsid w:val="00E51882"/>
    <w:rsid w:val="00E53C21"/>
    <w:rsid w:val="00E5440C"/>
    <w:rsid w:val="00E54517"/>
    <w:rsid w:val="00E56506"/>
    <w:rsid w:val="00E60F5E"/>
    <w:rsid w:val="00E64F4B"/>
    <w:rsid w:val="00E6623B"/>
    <w:rsid w:val="00E66B6B"/>
    <w:rsid w:val="00E679EF"/>
    <w:rsid w:val="00E72586"/>
    <w:rsid w:val="00E73817"/>
    <w:rsid w:val="00E754F6"/>
    <w:rsid w:val="00E7784B"/>
    <w:rsid w:val="00E830C8"/>
    <w:rsid w:val="00E8521C"/>
    <w:rsid w:val="00E855E5"/>
    <w:rsid w:val="00E92DA4"/>
    <w:rsid w:val="00E95822"/>
    <w:rsid w:val="00EA0C23"/>
    <w:rsid w:val="00EA216C"/>
    <w:rsid w:val="00EA34F1"/>
    <w:rsid w:val="00EA79E5"/>
    <w:rsid w:val="00EB25AD"/>
    <w:rsid w:val="00EB2867"/>
    <w:rsid w:val="00EB674D"/>
    <w:rsid w:val="00EC1A47"/>
    <w:rsid w:val="00EC2244"/>
    <w:rsid w:val="00EC249E"/>
    <w:rsid w:val="00EC2C71"/>
    <w:rsid w:val="00EC37E5"/>
    <w:rsid w:val="00EC3F1D"/>
    <w:rsid w:val="00EC4417"/>
    <w:rsid w:val="00EC526A"/>
    <w:rsid w:val="00EC5B7B"/>
    <w:rsid w:val="00EC5FAC"/>
    <w:rsid w:val="00EC7D33"/>
    <w:rsid w:val="00ED1307"/>
    <w:rsid w:val="00ED14F9"/>
    <w:rsid w:val="00ED505A"/>
    <w:rsid w:val="00ED7095"/>
    <w:rsid w:val="00ED7E5F"/>
    <w:rsid w:val="00EE354D"/>
    <w:rsid w:val="00EE37E2"/>
    <w:rsid w:val="00EE4914"/>
    <w:rsid w:val="00EE6190"/>
    <w:rsid w:val="00EE770D"/>
    <w:rsid w:val="00EE79F2"/>
    <w:rsid w:val="00EE7BF4"/>
    <w:rsid w:val="00EF0D68"/>
    <w:rsid w:val="00EF12E6"/>
    <w:rsid w:val="00F03C38"/>
    <w:rsid w:val="00F04D2C"/>
    <w:rsid w:val="00F05D99"/>
    <w:rsid w:val="00F061A7"/>
    <w:rsid w:val="00F0767B"/>
    <w:rsid w:val="00F10BFD"/>
    <w:rsid w:val="00F12DB7"/>
    <w:rsid w:val="00F13707"/>
    <w:rsid w:val="00F15DEF"/>
    <w:rsid w:val="00F1653B"/>
    <w:rsid w:val="00F223CA"/>
    <w:rsid w:val="00F23E80"/>
    <w:rsid w:val="00F255B6"/>
    <w:rsid w:val="00F271B0"/>
    <w:rsid w:val="00F31010"/>
    <w:rsid w:val="00F41388"/>
    <w:rsid w:val="00F4277B"/>
    <w:rsid w:val="00F43C55"/>
    <w:rsid w:val="00F43E94"/>
    <w:rsid w:val="00F448E1"/>
    <w:rsid w:val="00F47BE4"/>
    <w:rsid w:val="00F50C62"/>
    <w:rsid w:val="00F5338A"/>
    <w:rsid w:val="00F57016"/>
    <w:rsid w:val="00F6559B"/>
    <w:rsid w:val="00F67C23"/>
    <w:rsid w:val="00F67CF1"/>
    <w:rsid w:val="00F72212"/>
    <w:rsid w:val="00F74A7F"/>
    <w:rsid w:val="00F75948"/>
    <w:rsid w:val="00F76D02"/>
    <w:rsid w:val="00F81534"/>
    <w:rsid w:val="00F81D6D"/>
    <w:rsid w:val="00F83452"/>
    <w:rsid w:val="00F83F31"/>
    <w:rsid w:val="00F849AE"/>
    <w:rsid w:val="00F85C86"/>
    <w:rsid w:val="00F86B3A"/>
    <w:rsid w:val="00FA1CDF"/>
    <w:rsid w:val="00FA24FE"/>
    <w:rsid w:val="00FA2977"/>
    <w:rsid w:val="00FA460D"/>
    <w:rsid w:val="00FA53A9"/>
    <w:rsid w:val="00FA59F7"/>
    <w:rsid w:val="00FA6133"/>
    <w:rsid w:val="00FA7513"/>
    <w:rsid w:val="00FA776A"/>
    <w:rsid w:val="00FB5302"/>
    <w:rsid w:val="00FB7320"/>
    <w:rsid w:val="00FB76EE"/>
    <w:rsid w:val="00FC7D04"/>
    <w:rsid w:val="00FD0574"/>
    <w:rsid w:val="00FD360B"/>
    <w:rsid w:val="00FD5106"/>
    <w:rsid w:val="00FD5759"/>
    <w:rsid w:val="00FD6B38"/>
    <w:rsid w:val="00FD7439"/>
    <w:rsid w:val="00FE10EA"/>
    <w:rsid w:val="00FE4AB4"/>
    <w:rsid w:val="00FE566F"/>
    <w:rsid w:val="00FE61BE"/>
    <w:rsid w:val="00FE6EC9"/>
    <w:rsid w:val="00FF0331"/>
    <w:rsid w:val="00FF043A"/>
    <w:rsid w:val="00FF0876"/>
    <w:rsid w:val="00FF0886"/>
    <w:rsid w:val="00FF199D"/>
    <w:rsid w:val="00FF6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28"/>
    <w:pPr>
      <w:spacing w:line="252" w:lineRule="auto"/>
      <w:ind w:left="720"/>
    </w:pPr>
  </w:style>
  <w:style w:type="paragraph" w:styleId="Heading1">
    <w:name w:val="heading 1"/>
    <w:basedOn w:val="Normal"/>
    <w:next w:val="Normal"/>
    <w:link w:val="Heading1Char"/>
    <w:uiPriority w:val="9"/>
    <w:qFormat/>
    <w:rsid w:val="007411C4"/>
    <w:pPr>
      <w:keepNext/>
      <w:spacing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BA79F9"/>
    <w:pPr>
      <w:keepNext/>
      <w:spacing w:before="300" w:after="160"/>
      <w:ind w:left="0"/>
      <w:outlineLvl w:val="1"/>
    </w:pPr>
    <w:rPr>
      <w:rFonts w:ascii="Californian FB" w:eastAsiaTheme="majorEastAsia" w:hAnsi="Californian FB" w:cstheme="majorBidi"/>
      <w:b/>
      <w:color w:val="23799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28"/>
    <w:pPr>
      <w:spacing w:after="0" w:line="240" w:lineRule="auto"/>
    </w:pPr>
  </w:style>
  <w:style w:type="character" w:customStyle="1" w:styleId="Heading1Char">
    <w:name w:val="Heading 1 Char"/>
    <w:basedOn w:val="DefaultParagraphFont"/>
    <w:link w:val="Heading1"/>
    <w:uiPriority w:val="9"/>
    <w:rsid w:val="007411C4"/>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BA79F9"/>
    <w:rPr>
      <w:rFonts w:ascii="Californian FB" w:eastAsiaTheme="majorEastAsia" w:hAnsi="Californian FB" w:cstheme="majorBidi"/>
      <w:b/>
      <w:color w:val="237990"/>
      <w:sz w:val="32"/>
      <w:szCs w:val="26"/>
    </w:rPr>
  </w:style>
  <w:style w:type="paragraph" w:styleId="TOC1">
    <w:name w:val="toc 1"/>
    <w:basedOn w:val="Normal"/>
    <w:next w:val="Normal"/>
    <w:autoRedefine/>
    <w:uiPriority w:val="39"/>
    <w:unhideWhenUsed/>
    <w:rsid w:val="004E5E28"/>
    <w:pPr>
      <w:keepNext/>
      <w:spacing w:before="120" w:after="60"/>
      <w:ind w:left="1440" w:hanging="720"/>
    </w:pPr>
    <w:rPr>
      <w:b/>
    </w:rPr>
  </w:style>
  <w:style w:type="paragraph" w:styleId="FootnoteText">
    <w:name w:val="footnote text"/>
    <w:basedOn w:val="Normal"/>
    <w:link w:val="FootnoteTextChar"/>
    <w:uiPriority w:val="99"/>
    <w:semiHidden/>
    <w:unhideWhenUsed/>
    <w:rsid w:val="004E5E28"/>
    <w:pPr>
      <w:spacing w:after="60"/>
      <w:ind w:left="0"/>
    </w:pPr>
    <w:rPr>
      <w:sz w:val="20"/>
      <w:szCs w:val="20"/>
    </w:rPr>
  </w:style>
  <w:style w:type="character" w:customStyle="1" w:styleId="FootnoteTextChar">
    <w:name w:val="Footnote Text Char"/>
    <w:basedOn w:val="DefaultParagraphFont"/>
    <w:link w:val="FootnoteText"/>
    <w:uiPriority w:val="99"/>
    <w:semiHidden/>
    <w:rsid w:val="004E5E28"/>
    <w:rPr>
      <w:sz w:val="20"/>
      <w:szCs w:val="20"/>
    </w:rPr>
  </w:style>
  <w:style w:type="paragraph" w:styleId="Header">
    <w:name w:val="header"/>
    <w:basedOn w:val="Normal"/>
    <w:link w:val="HeaderChar"/>
    <w:uiPriority w:val="99"/>
    <w:unhideWhenUsed/>
    <w:rsid w:val="004E5E28"/>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4E5E28"/>
    <w:rPr>
      <w:sz w:val="24"/>
    </w:rPr>
  </w:style>
  <w:style w:type="paragraph" w:styleId="Footer">
    <w:name w:val="footer"/>
    <w:basedOn w:val="Normal"/>
    <w:link w:val="FooterChar"/>
    <w:uiPriority w:val="99"/>
    <w:unhideWhenUsed/>
    <w:rsid w:val="004E5E28"/>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4E5E28"/>
    <w:rPr>
      <w:sz w:val="24"/>
    </w:rPr>
  </w:style>
  <w:style w:type="character" w:styleId="Hyperlink">
    <w:name w:val="Hyperlink"/>
    <w:basedOn w:val="DefaultParagraphFont"/>
    <w:uiPriority w:val="99"/>
    <w:unhideWhenUsed/>
    <w:rsid w:val="004E5E28"/>
    <w:rPr>
      <w:color w:val="237990"/>
      <w:u w:val="single"/>
    </w:rPr>
  </w:style>
  <w:style w:type="character" w:styleId="FootnoteReference">
    <w:name w:val="footnote reference"/>
    <w:basedOn w:val="DefaultParagraphFont"/>
    <w:uiPriority w:val="99"/>
    <w:semiHidden/>
    <w:unhideWhenUsed/>
    <w:rsid w:val="004E5E28"/>
    <w:rPr>
      <w:vertAlign w:val="superscript"/>
    </w:rPr>
  </w:style>
  <w:style w:type="paragraph" w:styleId="ListParagraph">
    <w:name w:val="List Paragraph"/>
    <w:basedOn w:val="Normal"/>
    <w:link w:val="ListParagraphChar"/>
    <w:uiPriority w:val="34"/>
    <w:rsid w:val="004E5E28"/>
    <w:pPr>
      <w:spacing w:line="276" w:lineRule="auto"/>
      <w:contextualSpacing/>
    </w:pPr>
    <w:rPr>
      <w:rFonts w:eastAsiaTheme="minorEastAsia"/>
    </w:rPr>
  </w:style>
  <w:style w:type="table" w:styleId="TableGrid">
    <w:name w:val="Table Grid"/>
    <w:basedOn w:val="TableNormal"/>
    <w:uiPriority w:val="39"/>
    <w:rsid w:val="004E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link w:val="AppendixTitleChar"/>
    <w:qFormat/>
    <w:rsid w:val="004E5E28"/>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TitleChar">
    <w:name w:val="Appendix Title Char"/>
    <w:basedOn w:val="DefaultParagraphFont"/>
    <w:link w:val="AppendixTitle"/>
    <w:rsid w:val="004E5E28"/>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4E5E28"/>
    <w:pPr>
      <w:ind w:left="0"/>
      <w:jc w:val="center"/>
    </w:pPr>
    <w:rPr>
      <w:rFonts w:ascii="Californian FB" w:hAnsi="Californian FB"/>
      <w:b/>
      <w:color w:val="7C8029"/>
      <w:sz w:val="80"/>
      <w:szCs w:val="80"/>
    </w:rPr>
  </w:style>
  <w:style w:type="character" w:customStyle="1" w:styleId="DocumentTitleChar">
    <w:name w:val="Document Title Char"/>
    <w:basedOn w:val="DefaultParagraphFont"/>
    <w:link w:val="DocumentTitle"/>
    <w:rsid w:val="004E5E28"/>
    <w:rPr>
      <w:rFonts w:ascii="Californian FB" w:hAnsi="Californian FB"/>
      <w:b/>
      <w:color w:val="7C8029"/>
      <w:sz w:val="80"/>
      <w:szCs w:val="80"/>
    </w:rPr>
  </w:style>
  <w:style w:type="paragraph" w:styleId="BalloonText">
    <w:name w:val="Balloon Text"/>
    <w:basedOn w:val="Normal"/>
    <w:link w:val="BalloonTextChar"/>
    <w:uiPriority w:val="99"/>
    <w:semiHidden/>
    <w:unhideWhenUsed/>
    <w:rsid w:val="004E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28"/>
    <w:rPr>
      <w:rFonts w:ascii="Tahoma" w:hAnsi="Tahoma" w:cs="Tahoma"/>
      <w:sz w:val="16"/>
      <w:szCs w:val="16"/>
    </w:rPr>
  </w:style>
  <w:style w:type="character" w:styleId="CommentReference">
    <w:name w:val="annotation reference"/>
    <w:basedOn w:val="DefaultParagraphFont"/>
    <w:uiPriority w:val="99"/>
    <w:semiHidden/>
    <w:unhideWhenUsed/>
    <w:rsid w:val="00BF22C0"/>
    <w:rPr>
      <w:sz w:val="16"/>
      <w:szCs w:val="16"/>
    </w:rPr>
  </w:style>
  <w:style w:type="paragraph" w:styleId="CommentText">
    <w:name w:val="annotation text"/>
    <w:basedOn w:val="Normal"/>
    <w:link w:val="CommentTextChar"/>
    <w:uiPriority w:val="99"/>
    <w:semiHidden/>
    <w:unhideWhenUsed/>
    <w:rsid w:val="00BF22C0"/>
    <w:pPr>
      <w:spacing w:line="240" w:lineRule="auto"/>
    </w:pPr>
    <w:rPr>
      <w:sz w:val="20"/>
      <w:szCs w:val="20"/>
    </w:rPr>
  </w:style>
  <w:style w:type="character" w:customStyle="1" w:styleId="CommentTextChar">
    <w:name w:val="Comment Text Char"/>
    <w:basedOn w:val="DefaultParagraphFont"/>
    <w:link w:val="CommentText"/>
    <w:uiPriority w:val="99"/>
    <w:semiHidden/>
    <w:rsid w:val="00BF22C0"/>
    <w:rPr>
      <w:sz w:val="20"/>
      <w:szCs w:val="20"/>
    </w:rPr>
  </w:style>
  <w:style w:type="paragraph" w:styleId="CommentSubject">
    <w:name w:val="annotation subject"/>
    <w:basedOn w:val="CommentText"/>
    <w:next w:val="CommentText"/>
    <w:link w:val="CommentSubjectChar"/>
    <w:uiPriority w:val="99"/>
    <w:semiHidden/>
    <w:unhideWhenUsed/>
    <w:rsid w:val="00BF22C0"/>
    <w:rPr>
      <w:b/>
      <w:bCs/>
    </w:rPr>
  </w:style>
  <w:style w:type="character" w:customStyle="1" w:styleId="CommentSubjectChar">
    <w:name w:val="Comment Subject Char"/>
    <w:basedOn w:val="CommentTextChar"/>
    <w:link w:val="CommentSubject"/>
    <w:uiPriority w:val="99"/>
    <w:semiHidden/>
    <w:rsid w:val="00BF22C0"/>
    <w:rPr>
      <w:b/>
      <w:bCs/>
      <w:sz w:val="20"/>
      <w:szCs w:val="20"/>
    </w:rPr>
  </w:style>
  <w:style w:type="paragraph" w:styleId="TOC2">
    <w:name w:val="toc 2"/>
    <w:basedOn w:val="Normal"/>
    <w:next w:val="Normal"/>
    <w:autoRedefine/>
    <w:uiPriority w:val="39"/>
    <w:unhideWhenUsed/>
    <w:rsid w:val="008F52F7"/>
    <w:pPr>
      <w:spacing w:after="100"/>
      <w:ind w:left="220"/>
    </w:pPr>
  </w:style>
  <w:style w:type="paragraph" w:customStyle="1" w:styleId="Style1">
    <w:name w:val="Style1"/>
    <w:basedOn w:val="ListParagraph"/>
    <w:link w:val="Style1Char"/>
    <w:qFormat/>
    <w:rsid w:val="00BA79F9"/>
    <w:pPr>
      <w:numPr>
        <w:numId w:val="1"/>
      </w:numPr>
      <w:spacing w:after="160" w:line="252" w:lineRule="auto"/>
      <w:ind w:left="547"/>
    </w:pPr>
  </w:style>
  <w:style w:type="character" w:customStyle="1" w:styleId="ListParagraphChar">
    <w:name w:val="List Paragraph Char"/>
    <w:basedOn w:val="DefaultParagraphFont"/>
    <w:link w:val="ListParagraph"/>
    <w:uiPriority w:val="34"/>
    <w:rsid w:val="00203F61"/>
    <w:rPr>
      <w:rFonts w:eastAsiaTheme="minorEastAsia"/>
    </w:rPr>
  </w:style>
  <w:style w:type="character" w:customStyle="1" w:styleId="Style1Char">
    <w:name w:val="Style1 Char"/>
    <w:basedOn w:val="ListParagraphChar"/>
    <w:link w:val="Style1"/>
    <w:rsid w:val="00BA79F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28"/>
    <w:pPr>
      <w:spacing w:line="252" w:lineRule="auto"/>
      <w:ind w:left="720"/>
    </w:pPr>
  </w:style>
  <w:style w:type="paragraph" w:styleId="Heading1">
    <w:name w:val="heading 1"/>
    <w:basedOn w:val="Normal"/>
    <w:next w:val="Normal"/>
    <w:link w:val="Heading1Char"/>
    <w:uiPriority w:val="9"/>
    <w:qFormat/>
    <w:rsid w:val="007411C4"/>
    <w:pPr>
      <w:keepNext/>
      <w:spacing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BA79F9"/>
    <w:pPr>
      <w:keepNext/>
      <w:spacing w:before="300" w:after="160"/>
      <w:ind w:left="0"/>
      <w:outlineLvl w:val="1"/>
    </w:pPr>
    <w:rPr>
      <w:rFonts w:ascii="Californian FB" w:eastAsiaTheme="majorEastAsia" w:hAnsi="Californian FB" w:cstheme="majorBidi"/>
      <w:b/>
      <w:color w:val="23799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28"/>
    <w:pPr>
      <w:spacing w:after="0" w:line="240" w:lineRule="auto"/>
    </w:pPr>
  </w:style>
  <w:style w:type="character" w:customStyle="1" w:styleId="Heading1Char">
    <w:name w:val="Heading 1 Char"/>
    <w:basedOn w:val="DefaultParagraphFont"/>
    <w:link w:val="Heading1"/>
    <w:uiPriority w:val="9"/>
    <w:rsid w:val="007411C4"/>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BA79F9"/>
    <w:rPr>
      <w:rFonts w:ascii="Californian FB" w:eastAsiaTheme="majorEastAsia" w:hAnsi="Californian FB" w:cstheme="majorBidi"/>
      <w:b/>
      <w:color w:val="237990"/>
      <w:sz w:val="32"/>
      <w:szCs w:val="26"/>
    </w:rPr>
  </w:style>
  <w:style w:type="paragraph" w:styleId="TOC1">
    <w:name w:val="toc 1"/>
    <w:basedOn w:val="Normal"/>
    <w:next w:val="Normal"/>
    <w:autoRedefine/>
    <w:uiPriority w:val="39"/>
    <w:unhideWhenUsed/>
    <w:rsid w:val="004E5E28"/>
    <w:pPr>
      <w:keepNext/>
      <w:spacing w:before="120" w:after="60"/>
      <w:ind w:left="1440" w:hanging="720"/>
    </w:pPr>
    <w:rPr>
      <w:b/>
    </w:rPr>
  </w:style>
  <w:style w:type="paragraph" w:styleId="FootnoteText">
    <w:name w:val="footnote text"/>
    <w:basedOn w:val="Normal"/>
    <w:link w:val="FootnoteTextChar"/>
    <w:uiPriority w:val="99"/>
    <w:semiHidden/>
    <w:unhideWhenUsed/>
    <w:rsid w:val="004E5E28"/>
    <w:pPr>
      <w:spacing w:after="60"/>
      <w:ind w:left="0"/>
    </w:pPr>
    <w:rPr>
      <w:sz w:val="20"/>
      <w:szCs w:val="20"/>
    </w:rPr>
  </w:style>
  <w:style w:type="character" w:customStyle="1" w:styleId="FootnoteTextChar">
    <w:name w:val="Footnote Text Char"/>
    <w:basedOn w:val="DefaultParagraphFont"/>
    <w:link w:val="FootnoteText"/>
    <w:uiPriority w:val="99"/>
    <w:semiHidden/>
    <w:rsid w:val="004E5E28"/>
    <w:rPr>
      <w:sz w:val="20"/>
      <w:szCs w:val="20"/>
    </w:rPr>
  </w:style>
  <w:style w:type="paragraph" w:styleId="Header">
    <w:name w:val="header"/>
    <w:basedOn w:val="Normal"/>
    <w:link w:val="HeaderChar"/>
    <w:uiPriority w:val="99"/>
    <w:unhideWhenUsed/>
    <w:rsid w:val="004E5E28"/>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4E5E28"/>
    <w:rPr>
      <w:sz w:val="24"/>
    </w:rPr>
  </w:style>
  <w:style w:type="paragraph" w:styleId="Footer">
    <w:name w:val="footer"/>
    <w:basedOn w:val="Normal"/>
    <w:link w:val="FooterChar"/>
    <w:uiPriority w:val="99"/>
    <w:unhideWhenUsed/>
    <w:rsid w:val="004E5E28"/>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4E5E28"/>
    <w:rPr>
      <w:sz w:val="24"/>
    </w:rPr>
  </w:style>
  <w:style w:type="character" w:styleId="Hyperlink">
    <w:name w:val="Hyperlink"/>
    <w:basedOn w:val="DefaultParagraphFont"/>
    <w:uiPriority w:val="99"/>
    <w:unhideWhenUsed/>
    <w:rsid w:val="004E5E28"/>
    <w:rPr>
      <w:color w:val="237990"/>
      <w:u w:val="single"/>
    </w:rPr>
  </w:style>
  <w:style w:type="character" w:styleId="FootnoteReference">
    <w:name w:val="footnote reference"/>
    <w:basedOn w:val="DefaultParagraphFont"/>
    <w:uiPriority w:val="99"/>
    <w:semiHidden/>
    <w:unhideWhenUsed/>
    <w:rsid w:val="004E5E28"/>
    <w:rPr>
      <w:vertAlign w:val="superscript"/>
    </w:rPr>
  </w:style>
  <w:style w:type="paragraph" w:styleId="ListParagraph">
    <w:name w:val="List Paragraph"/>
    <w:basedOn w:val="Normal"/>
    <w:link w:val="ListParagraphChar"/>
    <w:uiPriority w:val="34"/>
    <w:rsid w:val="004E5E28"/>
    <w:pPr>
      <w:spacing w:line="276" w:lineRule="auto"/>
      <w:contextualSpacing/>
    </w:pPr>
    <w:rPr>
      <w:rFonts w:eastAsiaTheme="minorEastAsia"/>
    </w:rPr>
  </w:style>
  <w:style w:type="table" w:styleId="TableGrid">
    <w:name w:val="Table Grid"/>
    <w:basedOn w:val="TableNormal"/>
    <w:uiPriority w:val="39"/>
    <w:rsid w:val="004E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link w:val="AppendixTitleChar"/>
    <w:qFormat/>
    <w:rsid w:val="004E5E28"/>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TitleChar">
    <w:name w:val="Appendix Title Char"/>
    <w:basedOn w:val="DefaultParagraphFont"/>
    <w:link w:val="AppendixTitle"/>
    <w:rsid w:val="004E5E28"/>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4E5E28"/>
    <w:pPr>
      <w:ind w:left="0"/>
      <w:jc w:val="center"/>
    </w:pPr>
    <w:rPr>
      <w:rFonts w:ascii="Californian FB" w:hAnsi="Californian FB"/>
      <w:b/>
      <w:color w:val="7C8029"/>
      <w:sz w:val="80"/>
      <w:szCs w:val="80"/>
    </w:rPr>
  </w:style>
  <w:style w:type="character" w:customStyle="1" w:styleId="DocumentTitleChar">
    <w:name w:val="Document Title Char"/>
    <w:basedOn w:val="DefaultParagraphFont"/>
    <w:link w:val="DocumentTitle"/>
    <w:rsid w:val="004E5E28"/>
    <w:rPr>
      <w:rFonts w:ascii="Californian FB" w:hAnsi="Californian FB"/>
      <w:b/>
      <w:color w:val="7C8029"/>
      <w:sz w:val="80"/>
      <w:szCs w:val="80"/>
    </w:rPr>
  </w:style>
  <w:style w:type="paragraph" w:styleId="BalloonText">
    <w:name w:val="Balloon Text"/>
    <w:basedOn w:val="Normal"/>
    <w:link w:val="BalloonTextChar"/>
    <w:uiPriority w:val="99"/>
    <w:semiHidden/>
    <w:unhideWhenUsed/>
    <w:rsid w:val="004E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28"/>
    <w:rPr>
      <w:rFonts w:ascii="Tahoma" w:hAnsi="Tahoma" w:cs="Tahoma"/>
      <w:sz w:val="16"/>
      <w:szCs w:val="16"/>
    </w:rPr>
  </w:style>
  <w:style w:type="character" w:styleId="CommentReference">
    <w:name w:val="annotation reference"/>
    <w:basedOn w:val="DefaultParagraphFont"/>
    <w:uiPriority w:val="99"/>
    <w:semiHidden/>
    <w:unhideWhenUsed/>
    <w:rsid w:val="00BF22C0"/>
    <w:rPr>
      <w:sz w:val="16"/>
      <w:szCs w:val="16"/>
    </w:rPr>
  </w:style>
  <w:style w:type="paragraph" w:styleId="CommentText">
    <w:name w:val="annotation text"/>
    <w:basedOn w:val="Normal"/>
    <w:link w:val="CommentTextChar"/>
    <w:uiPriority w:val="99"/>
    <w:semiHidden/>
    <w:unhideWhenUsed/>
    <w:rsid w:val="00BF22C0"/>
    <w:pPr>
      <w:spacing w:line="240" w:lineRule="auto"/>
    </w:pPr>
    <w:rPr>
      <w:sz w:val="20"/>
      <w:szCs w:val="20"/>
    </w:rPr>
  </w:style>
  <w:style w:type="character" w:customStyle="1" w:styleId="CommentTextChar">
    <w:name w:val="Comment Text Char"/>
    <w:basedOn w:val="DefaultParagraphFont"/>
    <w:link w:val="CommentText"/>
    <w:uiPriority w:val="99"/>
    <w:semiHidden/>
    <w:rsid w:val="00BF22C0"/>
    <w:rPr>
      <w:sz w:val="20"/>
      <w:szCs w:val="20"/>
    </w:rPr>
  </w:style>
  <w:style w:type="paragraph" w:styleId="CommentSubject">
    <w:name w:val="annotation subject"/>
    <w:basedOn w:val="CommentText"/>
    <w:next w:val="CommentText"/>
    <w:link w:val="CommentSubjectChar"/>
    <w:uiPriority w:val="99"/>
    <w:semiHidden/>
    <w:unhideWhenUsed/>
    <w:rsid w:val="00BF22C0"/>
    <w:rPr>
      <w:b/>
      <w:bCs/>
    </w:rPr>
  </w:style>
  <w:style w:type="character" w:customStyle="1" w:styleId="CommentSubjectChar">
    <w:name w:val="Comment Subject Char"/>
    <w:basedOn w:val="CommentTextChar"/>
    <w:link w:val="CommentSubject"/>
    <w:uiPriority w:val="99"/>
    <w:semiHidden/>
    <w:rsid w:val="00BF22C0"/>
    <w:rPr>
      <w:b/>
      <w:bCs/>
      <w:sz w:val="20"/>
      <w:szCs w:val="20"/>
    </w:rPr>
  </w:style>
  <w:style w:type="paragraph" w:styleId="TOC2">
    <w:name w:val="toc 2"/>
    <w:basedOn w:val="Normal"/>
    <w:next w:val="Normal"/>
    <w:autoRedefine/>
    <w:uiPriority w:val="39"/>
    <w:unhideWhenUsed/>
    <w:rsid w:val="008F52F7"/>
    <w:pPr>
      <w:spacing w:after="100"/>
      <w:ind w:left="220"/>
    </w:pPr>
  </w:style>
  <w:style w:type="paragraph" w:customStyle="1" w:styleId="Style1">
    <w:name w:val="Style1"/>
    <w:basedOn w:val="ListParagraph"/>
    <w:link w:val="Style1Char"/>
    <w:qFormat/>
    <w:rsid w:val="00BA79F9"/>
    <w:pPr>
      <w:numPr>
        <w:numId w:val="1"/>
      </w:numPr>
      <w:spacing w:after="160" w:line="252" w:lineRule="auto"/>
      <w:ind w:left="547"/>
    </w:pPr>
  </w:style>
  <w:style w:type="character" w:customStyle="1" w:styleId="ListParagraphChar">
    <w:name w:val="List Paragraph Char"/>
    <w:basedOn w:val="DefaultParagraphFont"/>
    <w:link w:val="ListParagraph"/>
    <w:uiPriority w:val="34"/>
    <w:rsid w:val="00203F61"/>
    <w:rPr>
      <w:rFonts w:eastAsiaTheme="minorEastAsia"/>
    </w:rPr>
  </w:style>
  <w:style w:type="character" w:customStyle="1" w:styleId="Style1Char">
    <w:name w:val="Style1 Char"/>
    <w:basedOn w:val="ListParagraphChar"/>
    <w:link w:val="Style1"/>
    <w:rsid w:val="00BA79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thetopsprogram.org" TargetMode="External"/><Relationship Id="rId26" Type="http://schemas.openxmlformats.org/officeDocument/2006/relationships/footer" Target="footer8.xml"/><Relationship Id="rId39" Type="http://schemas.openxmlformats.org/officeDocument/2006/relationships/footer" Target="footer20.xml"/><Relationship Id="rId21" Type="http://schemas.openxmlformats.org/officeDocument/2006/relationships/footer" Target="footer4.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footer" Target="footer2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info@thetopsprogram.org" TargetMode="Externa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20" Type="http://schemas.openxmlformats.org/officeDocument/2006/relationships/header" Target="header5.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6149-D569-479C-8F47-ED605C7D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5004</Words>
  <Characters>28527</Characters>
  <Application>Microsoft Office Word</Application>
  <DocSecurity>0</DocSecurity>
  <Lines>237</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Collins</dc:creator>
  <cp:lastModifiedBy>Emily Fitzpatrick</cp:lastModifiedBy>
  <cp:revision>2</cp:revision>
  <cp:lastPrinted>2017-10-10T17:43:00Z</cp:lastPrinted>
  <dcterms:created xsi:type="dcterms:W3CDTF">2018-10-15T19:03:00Z</dcterms:created>
  <dcterms:modified xsi:type="dcterms:W3CDTF">2018-10-15T19:03:00Z</dcterms:modified>
</cp:coreProperties>
</file>